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BF" w:rsidRDefault="00A528BF">
      <w:pPr>
        <w:rPr>
          <w:rFonts w:ascii="Tahoma" w:hAnsi="Tahoma" w:cs="Tahoma"/>
        </w:rPr>
      </w:pPr>
    </w:p>
    <w:tbl>
      <w:tblPr>
        <w:tblW w:w="9214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4252"/>
      </w:tblGrid>
      <w:tr w:rsidR="00FB2F48" w:rsidRPr="003A3135" w:rsidTr="002B66F5">
        <w:trPr>
          <w:trHeight w:val="118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FB2F48" w:rsidRPr="008A2BE5" w:rsidRDefault="00FB2F48" w:rsidP="002B66F5">
            <w:pPr>
              <w:spacing w:line="276" w:lineRule="auto"/>
              <w:rPr>
                <w:rFonts w:ascii="Tahoma" w:hAnsi="Tahoma" w:cs="Tahoma"/>
                <w:b/>
                <w:color w:val="FFFFFF"/>
                <w:lang w:val="de-DE"/>
              </w:rPr>
            </w:pPr>
            <w:r w:rsidRPr="008A2BE5">
              <w:rPr>
                <w:rFonts w:ascii="Tahoma" w:hAnsi="Tahoma" w:cs="Tahoma"/>
                <w:b/>
                <w:color w:val="FFFFFF"/>
                <w:lang w:val="de-DE"/>
              </w:rPr>
              <w:t>Brand-</w:t>
            </w:r>
            <w:proofErr w:type="spellStart"/>
            <w:r w:rsidRPr="008A2BE5">
              <w:rPr>
                <w:rFonts w:ascii="Tahoma" w:hAnsi="Tahoma" w:cs="Tahoma"/>
                <w:b/>
                <w:color w:val="FFFFFF"/>
                <w:lang w:val="de-DE"/>
              </w:rPr>
              <w:t>Scorecard</w:t>
            </w:r>
            <w:proofErr w:type="spellEnd"/>
            <w:r w:rsidRPr="008A2BE5">
              <w:rPr>
                <w:rFonts w:ascii="Tahoma" w:hAnsi="Tahoma" w:cs="Tahoma"/>
                <w:b/>
                <w:color w:val="FFFFFF"/>
                <w:lang w:val="de-DE"/>
              </w:rPr>
              <w:t xml:space="preserve">: </w:t>
            </w:r>
          </w:p>
          <w:p w:rsidR="00FB2F48" w:rsidRPr="008A2BE5" w:rsidRDefault="00FB2F48" w:rsidP="002B66F5">
            <w:pPr>
              <w:spacing w:line="276" w:lineRule="auto"/>
              <w:jc w:val="right"/>
              <w:rPr>
                <w:rFonts w:ascii="Tahoma" w:hAnsi="Tahoma" w:cs="Tahoma"/>
                <w:i/>
                <w:color w:val="FFFFFF"/>
                <w:sz w:val="22"/>
                <w:szCs w:val="18"/>
                <w:lang w:val="de-DE"/>
              </w:rPr>
            </w:pPr>
            <w:r w:rsidRPr="008A2BE5">
              <w:rPr>
                <w:rFonts w:ascii="Tahoma" w:hAnsi="Tahoma" w:cs="Tahoma"/>
                <w:i/>
                <w:color w:val="FFFFFF"/>
                <w:sz w:val="22"/>
                <w:szCs w:val="18"/>
                <w:lang w:val="de-DE"/>
              </w:rPr>
              <w:t>Werkzeug</w:t>
            </w: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  <w:t>Werttreiber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  <w:t>Wert IST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  <w:t>Wert SOLL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  <w:t>Schlüsselaktivität zur Markenstärkung</w:t>
            </w: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  <w:t>1. Marken-Wahrnehmung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Bekanntheit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Vertrautheit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  <w:t>Kauferwägung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  <w:t>Empfehlung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  <w:t>Loyalität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41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sz w:val="18"/>
                <w:szCs w:val="18"/>
                <w:lang w:val="de-DE"/>
              </w:rPr>
              <w:t>2. Marken-Performance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Umsatzentwicklung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Gewinnentwicklung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Marktanteil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Preispremium</w:t>
            </w:r>
            <w:proofErr w:type="spellEnd"/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sz w:val="18"/>
                <w:szCs w:val="18"/>
                <w:lang w:val="de-DE"/>
              </w:rPr>
              <w:t>3. Markt-Potenzial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6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Wachstumsprognose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Wachstumsdynamik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Wettbewerbsstruktur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Eintrittsbarrieren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Marktvolumen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113A0" w:rsidRDefault="001113A0">
      <w:pPr>
        <w:rPr>
          <w:rFonts w:ascii="Tahoma" w:hAnsi="Tahoma" w:cs="Tahoma"/>
        </w:rPr>
      </w:pPr>
    </w:p>
    <w:p w:rsidR="00FB2F48" w:rsidRDefault="00FB2F48">
      <w:pPr>
        <w:rPr>
          <w:rFonts w:ascii="Tahoma" w:hAnsi="Tahoma" w:cs="Tahoma"/>
        </w:rPr>
      </w:pPr>
    </w:p>
    <w:p w:rsidR="007921CC" w:rsidRDefault="00750075" w:rsidP="00750075">
      <w:pPr>
        <w:spacing w:line="276" w:lineRule="auto"/>
        <w:rPr>
          <w:rFonts w:ascii="Tahoma" w:hAnsi="Tahoma" w:cs="Tahoma"/>
          <w:b/>
          <w:color w:val="FFFFFF"/>
        </w:rPr>
      </w:pPr>
      <w:r w:rsidRPr="00397E1F">
        <w:rPr>
          <w:rFonts w:ascii="Tahoma" w:hAnsi="Tahoma" w:cs="Tahoma"/>
          <w:b/>
          <w:color w:val="FFFFFF"/>
        </w:rPr>
        <w:t>on T</w:t>
      </w:r>
    </w:p>
    <w:p w:rsidR="007921CC" w:rsidRDefault="007921CC">
      <w:pPr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</w:rPr>
        <w:br w:type="page"/>
      </w:r>
    </w:p>
    <w:p w:rsidR="00FB2F48" w:rsidRDefault="00750075" w:rsidP="00750075">
      <w:pPr>
        <w:spacing w:line="276" w:lineRule="auto"/>
        <w:rPr>
          <w:rFonts w:ascii="Tahoma" w:hAnsi="Tahoma" w:cs="Tahoma"/>
          <w:b/>
          <w:color w:val="FFFFFF"/>
        </w:rPr>
      </w:pPr>
      <w:r w:rsidRPr="00397E1F">
        <w:rPr>
          <w:rFonts w:ascii="Tahoma" w:hAnsi="Tahoma" w:cs="Tahoma"/>
          <w:b/>
          <w:color w:val="FFFFFF"/>
        </w:rPr>
        <w:lastRenderedPageBreak/>
        <w:t>e</w:t>
      </w:r>
    </w:p>
    <w:tbl>
      <w:tblPr>
        <w:tblW w:w="9214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4252"/>
      </w:tblGrid>
      <w:tr w:rsidR="00FB2F48" w:rsidRPr="003A3135" w:rsidTr="002B66F5">
        <w:trPr>
          <w:trHeight w:val="118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FB2F48" w:rsidRPr="008A2BE5" w:rsidRDefault="00FB2F48" w:rsidP="002B66F5">
            <w:pPr>
              <w:spacing w:line="276" w:lineRule="auto"/>
              <w:rPr>
                <w:rFonts w:ascii="Tahoma" w:hAnsi="Tahoma" w:cs="Tahoma"/>
                <w:b/>
                <w:color w:val="FFFFFF"/>
                <w:lang w:val="de-DE"/>
              </w:rPr>
            </w:pPr>
            <w:r w:rsidRPr="008A2BE5">
              <w:rPr>
                <w:rFonts w:ascii="Tahoma" w:hAnsi="Tahoma" w:cs="Tahoma"/>
                <w:b/>
                <w:color w:val="FFFFFF"/>
                <w:lang w:val="de-DE"/>
              </w:rPr>
              <w:t>Brand-</w:t>
            </w:r>
            <w:proofErr w:type="spellStart"/>
            <w:r w:rsidRPr="008A2BE5">
              <w:rPr>
                <w:rFonts w:ascii="Tahoma" w:hAnsi="Tahoma" w:cs="Tahoma"/>
                <w:b/>
                <w:color w:val="FFFFFF"/>
                <w:lang w:val="de-DE"/>
              </w:rPr>
              <w:t>Scorecard</w:t>
            </w:r>
            <w:proofErr w:type="spellEnd"/>
            <w:r w:rsidRPr="008A2BE5">
              <w:rPr>
                <w:rFonts w:ascii="Tahoma" w:hAnsi="Tahoma" w:cs="Tahoma"/>
                <w:b/>
                <w:color w:val="FFFFFF"/>
                <w:lang w:val="de-DE"/>
              </w:rPr>
              <w:t xml:space="preserve">: </w:t>
            </w:r>
          </w:p>
          <w:p w:rsidR="00FB2F48" w:rsidRPr="008A2BE5" w:rsidRDefault="00FB2F48" w:rsidP="002B66F5">
            <w:pPr>
              <w:spacing w:line="276" w:lineRule="auto"/>
              <w:jc w:val="right"/>
              <w:rPr>
                <w:rFonts w:ascii="Tahoma" w:hAnsi="Tahoma" w:cs="Tahoma"/>
                <w:i/>
                <w:color w:val="FFFFFF"/>
                <w:sz w:val="22"/>
                <w:szCs w:val="18"/>
                <w:lang w:val="de-DE"/>
              </w:rPr>
            </w:pPr>
            <w:r w:rsidRPr="008A2BE5">
              <w:rPr>
                <w:rFonts w:ascii="Tahoma" w:hAnsi="Tahoma" w:cs="Tahoma"/>
                <w:i/>
                <w:color w:val="FFFFFF"/>
                <w:sz w:val="22"/>
                <w:szCs w:val="18"/>
                <w:lang w:val="de-DE"/>
              </w:rPr>
              <w:t>Beispiel (Lebensmittel-Produzent)</w:t>
            </w:r>
          </w:p>
        </w:tc>
      </w:tr>
      <w:tr w:rsidR="00FB2F48" w:rsidRPr="00EF7F97" w:rsidTr="002B66F5">
        <w:trPr>
          <w:trHeight w:val="39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Ein Hersteller von Lebensmitteln prüft mit der Brand-</w:t>
            </w:r>
            <w:proofErr w:type="spellStart"/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Scorecard</w:t>
            </w:r>
            <w:proofErr w:type="spellEnd"/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 xml:space="preserve"> die aktuelle Position der Marke. Gleichzeitig werden Schlüsselaktivitäten identifiziert, um die Marke gezielt zu stärken und weiterzuentwickeln.</w:t>
            </w: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</w:pPr>
            <w:bookmarkStart w:id="0" w:name="_GoBack"/>
            <w:bookmarkEnd w:id="0"/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  <w:t>Werttreiber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  <w:t>Wert IST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  <w:t>Wert SOLL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  <w:t>Schlüsselaktivität zur Markenstärkung</w:t>
            </w: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  <w:lang w:val="de-DE"/>
              </w:rPr>
              <w:t>1. Marken-Wahrnehmung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Überarbeitung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des Web- und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Social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-Media-Auftritts der Marke</w:t>
            </w: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Bekanntheit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61A6B">
              <w:rPr>
                <w:rFonts w:ascii="Tahoma" w:hAnsi="Tahoma" w:cs="Tahoma"/>
                <w:sz w:val="18"/>
                <w:szCs w:val="18"/>
              </w:rPr>
              <w:t xml:space="preserve">Gezielte Branding-Aktionen in den Zielregionen X, Y, Z (AdWords, </w:t>
            </w:r>
            <w:proofErr w:type="spellStart"/>
            <w:r w:rsidRPr="00E61A6B">
              <w:rPr>
                <w:rFonts w:ascii="Tahoma" w:hAnsi="Tahoma" w:cs="Tahoma"/>
                <w:sz w:val="18"/>
                <w:szCs w:val="18"/>
              </w:rPr>
              <w:t>Social</w:t>
            </w:r>
            <w:proofErr w:type="spellEnd"/>
            <w:r w:rsidRPr="00E61A6B">
              <w:rPr>
                <w:rFonts w:ascii="Tahoma" w:hAnsi="Tahoma" w:cs="Tahoma"/>
                <w:sz w:val="18"/>
                <w:szCs w:val="18"/>
              </w:rPr>
              <w:t xml:space="preserve"> Media, etc.)</w:t>
            </w: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Vertrautheit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61A6B">
              <w:rPr>
                <w:rFonts w:ascii="Tahoma" w:hAnsi="Tahoma" w:cs="Tahoma"/>
                <w:sz w:val="18"/>
                <w:szCs w:val="18"/>
              </w:rPr>
              <w:t>Emotionalisierte Botschaften bzw. Qualitäts- und Zufriedenheits-Bewertung von durchschnittlich 80% auf über 90%</w:t>
            </w: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  <w:t>Kauferwägung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61A6B">
              <w:rPr>
                <w:rFonts w:ascii="Tahoma" w:hAnsi="Tahoma" w:cs="Tahoma"/>
                <w:sz w:val="18"/>
                <w:szCs w:val="18"/>
              </w:rPr>
              <w:t>Präsenz in den Regalen steigern, Listing erhöhen, Unterscheidungskraft zu Wettbewerbsmarken erhöhen. USP hervorheben</w:t>
            </w: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  <w:t>Empfehlung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de-DE"/>
              </w:rPr>
              <w:t>Loyalität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41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sz w:val="18"/>
                <w:szCs w:val="18"/>
                <w:lang w:val="de-DE"/>
              </w:rPr>
              <w:t>2. Marken-Performance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Umsatzentwicklung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61A6B">
              <w:rPr>
                <w:rFonts w:ascii="Tahoma" w:hAnsi="Tahoma" w:cs="Tahoma"/>
                <w:sz w:val="18"/>
                <w:szCs w:val="18"/>
              </w:rPr>
              <w:t>Steigerung des durchschnittlichen Umsatzwachstums von 3 auf 5%</w:t>
            </w: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Gewinnentwicklung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61A6B">
              <w:rPr>
                <w:rFonts w:ascii="Tahoma" w:hAnsi="Tahoma" w:cs="Tahoma"/>
                <w:sz w:val="18"/>
                <w:szCs w:val="18"/>
              </w:rPr>
              <w:t>Steigerung der durchschnittlichen Umsatzrendite von 7% auf 8%</w:t>
            </w: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Marktanteil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Preispremium</w:t>
            </w:r>
            <w:proofErr w:type="spellEnd"/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b/>
                <w:sz w:val="18"/>
                <w:szCs w:val="18"/>
                <w:lang w:val="de-DE"/>
              </w:rPr>
              <w:t>3. Markt-Potenzial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konstant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6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Wachstumsprognose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konstant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61A6B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61A6B">
              <w:rPr>
                <w:rFonts w:ascii="Tahoma" w:hAnsi="Tahoma" w:cs="Tahoma"/>
                <w:sz w:val="18"/>
                <w:szCs w:val="18"/>
              </w:rPr>
              <w:t>Bioprodukte im Segment XYZ steigern</w:t>
            </w: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Wachstumsdynamik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konstant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Vegetarische Produkte in Segment XYZ verstärken</w:t>
            </w: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Wettbewerbsstruktur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Eintrittsbarrieren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7F97">
              <w:rPr>
                <w:rFonts w:ascii="Tahoma" w:hAnsi="Tahoma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2F48" w:rsidRPr="00EF7F97" w:rsidTr="002B66F5">
        <w:tblPrEx>
          <w:tblLook w:val="0600" w:firstRow="0" w:lastRow="0" w:firstColumn="0" w:lastColumn="0" w:noHBand="1" w:noVBand="1"/>
        </w:tblPrEx>
        <w:trPr>
          <w:trHeight w:val="25"/>
        </w:trPr>
        <w:tc>
          <w:tcPr>
            <w:tcW w:w="28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F7F97">
              <w:rPr>
                <w:rFonts w:ascii="Tahoma" w:hAnsi="Tahoma" w:cs="Tahoma"/>
                <w:sz w:val="18"/>
                <w:szCs w:val="18"/>
                <w:lang w:val="de-DE"/>
              </w:rPr>
              <w:t>Marktvolumen</w:t>
            </w:r>
          </w:p>
        </w:tc>
        <w:tc>
          <w:tcPr>
            <w:tcW w:w="9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FB2F48" w:rsidRPr="00EF7F97" w:rsidRDefault="00FB2F48" w:rsidP="002B66F5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750075" w:rsidRDefault="00750075" w:rsidP="00750075">
      <w:pPr>
        <w:spacing w:line="276" w:lineRule="auto"/>
        <w:rPr>
          <w:rFonts w:ascii="Tahoma" w:hAnsi="Tahoma" w:cs="Tahoma"/>
          <w:b/>
          <w:color w:val="FFFFFF"/>
        </w:rPr>
      </w:pPr>
      <w:r w:rsidRPr="00397E1F">
        <w:rPr>
          <w:rFonts w:ascii="Tahoma" w:hAnsi="Tahoma" w:cs="Tahoma"/>
          <w:b/>
          <w:color w:val="FFFFFF"/>
        </w:rPr>
        <w:t xml:space="preserve">Teamphasen: </w:t>
      </w:r>
    </w:p>
    <w:p w:rsidR="001B295B" w:rsidRDefault="001B295B">
      <w:pPr>
        <w:rPr>
          <w:rFonts w:ascii="Tahoma" w:hAnsi="Tahoma" w:cs="Tahoma"/>
        </w:rPr>
      </w:pPr>
    </w:p>
    <w:sectPr w:rsidR="001B295B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A00"/>
    <w:multiLevelType w:val="hybridMultilevel"/>
    <w:tmpl w:val="E8C4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C20"/>
    <w:multiLevelType w:val="hybridMultilevel"/>
    <w:tmpl w:val="2BF82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5D9"/>
    <w:multiLevelType w:val="hybridMultilevel"/>
    <w:tmpl w:val="F97CA73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0E6D1B8C"/>
    <w:multiLevelType w:val="hybridMultilevel"/>
    <w:tmpl w:val="DAE04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4558"/>
    <w:multiLevelType w:val="hybridMultilevel"/>
    <w:tmpl w:val="EC588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6320"/>
    <w:multiLevelType w:val="hybridMultilevel"/>
    <w:tmpl w:val="3802251A"/>
    <w:lvl w:ilvl="0" w:tplc="0407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 w15:restartNumberingAfterBreak="0">
    <w:nsid w:val="145D7337"/>
    <w:multiLevelType w:val="hybridMultilevel"/>
    <w:tmpl w:val="6B4E0D6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8" w15:restartNumberingAfterBreak="0">
    <w:nsid w:val="27C914B0"/>
    <w:multiLevelType w:val="hybridMultilevel"/>
    <w:tmpl w:val="91F6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 w15:restartNumberingAfterBreak="0">
    <w:nsid w:val="445D6BA9"/>
    <w:multiLevelType w:val="hybridMultilevel"/>
    <w:tmpl w:val="1C869F16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4D3121E5"/>
    <w:multiLevelType w:val="hybridMultilevel"/>
    <w:tmpl w:val="1CFE7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2157A"/>
    <w:multiLevelType w:val="hybridMultilevel"/>
    <w:tmpl w:val="04942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1740"/>
    <w:multiLevelType w:val="hybridMultilevel"/>
    <w:tmpl w:val="30B6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37F1"/>
    <w:multiLevelType w:val="hybridMultilevel"/>
    <w:tmpl w:val="A3C09368"/>
    <w:lvl w:ilvl="0" w:tplc="467C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A5C1A"/>
    <w:multiLevelType w:val="hybridMultilevel"/>
    <w:tmpl w:val="18D2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33A6F"/>
    <w:multiLevelType w:val="hybridMultilevel"/>
    <w:tmpl w:val="1514E944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1489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A0"/>
    <w:rsid w:val="001113E0"/>
    <w:rsid w:val="00111944"/>
    <w:rsid w:val="00111C57"/>
    <w:rsid w:val="00112A54"/>
    <w:rsid w:val="00115CF4"/>
    <w:rsid w:val="001164D1"/>
    <w:rsid w:val="001166D7"/>
    <w:rsid w:val="001167A8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95B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36D8C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57A34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4132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424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27E7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433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075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1CC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6ED1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28BF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3BE8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A7CBE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0C5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07264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09E0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B27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2F48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48C4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uiPriority w:val="39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paragraph" w:customStyle="1" w:styleId="FHZwischentitel">
    <w:name w:val="FH_Zwischentitel"/>
    <w:basedOn w:val="KeinAbsatzformat"/>
    <w:uiPriority w:val="99"/>
    <w:rsid w:val="00474132"/>
    <w:pPr>
      <w:widowControl/>
      <w:spacing w:line="280" w:lineRule="atLeast"/>
      <w:jc w:val="both"/>
    </w:pPr>
    <w:rPr>
      <w:rFonts w:ascii="Tahoma" w:eastAsia="Times New Roman" w:hAnsi="Tahoma" w:cs="Tahoma"/>
      <w:b/>
      <w:bCs/>
      <w:caps/>
      <w:spacing w:val="-2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CED7-BE29-4C04-BDD1-81C2FDE7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1787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4</cp:revision>
  <cp:lastPrinted>2011-03-15T11:18:00Z</cp:lastPrinted>
  <dcterms:created xsi:type="dcterms:W3CDTF">2023-04-12T07:39:00Z</dcterms:created>
  <dcterms:modified xsi:type="dcterms:W3CDTF">2023-05-19T13:35:00Z</dcterms:modified>
</cp:coreProperties>
</file>