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5AD7A" w14:textId="0E890B6A" w:rsidR="004C70F9" w:rsidRPr="00B07BC3" w:rsidRDefault="001B1D56">
      <w:pPr>
        <w:rPr>
          <w:rFonts w:ascii="Knockout HTF49-Liteweight" w:hAnsi="Knockout HTF49-Liteweight" w:cs="Knockout HTF49-Liteweight"/>
          <w:color w:val="00885E"/>
          <w:sz w:val="28"/>
          <w:szCs w:val="28"/>
        </w:rPr>
      </w:pPr>
      <w:r>
        <w:rPr>
          <w:rFonts w:ascii="Knockout HTF49-Liteweight" w:hAnsi="Knockout HTF49-Liteweight" w:cs="Knockout HTF49-Liteweight"/>
          <w:color w:val="00885E"/>
          <w:sz w:val="28"/>
          <w:szCs w:val="28"/>
        </w:rPr>
        <w:t>TOOL</w:t>
      </w:r>
    </w:p>
    <w:tbl>
      <w:tblPr>
        <w:tblStyle w:val="Gitternetztabelle4Akzent6"/>
        <w:tblW w:w="5004" w:type="pct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5527"/>
        <w:gridCol w:w="1418"/>
      </w:tblGrid>
      <w:tr w:rsidR="004C70F9" w:rsidRPr="00647F4D" w14:paraId="3C485CF0" w14:textId="435678EB" w:rsidTr="00B26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00885E"/>
            <w:vAlign w:val="center"/>
          </w:tcPr>
          <w:p w14:paraId="6769B964" w14:textId="75F9340D" w:rsidR="004C70F9" w:rsidRPr="001B1D56" w:rsidRDefault="001B1D56" w:rsidP="00B26F04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1B1D56">
              <w:rPr>
                <w:rFonts w:ascii="Tahoma" w:hAnsi="Tahoma" w:cs="Tahoma"/>
                <w:iCs/>
                <w:sz w:val="20"/>
                <w:szCs w:val="20"/>
              </w:rPr>
              <w:t>Personal development plan:</w:t>
            </w:r>
          </w:p>
        </w:tc>
      </w:tr>
      <w:tr w:rsidR="00192C2F" w:rsidRPr="00647F4D" w14:paraId="702CA5E5" w14:textId="5DFA325A" w:rsidTr="00B26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shd w:val="clear" w:color="auto" w:fill="D9D9D9" w:themeFill="background1" w:themeFillShade="D9"/>
            <w:vAlign w:val="center"/>
          </w:tcPr>
          <w:p w14:paraId="73B0200D" w14:textId="5B0D57D7" w:rsidR="00192C2F" w:rsidRPr="007D1AF0" w:rsidRDefault="008966D6" w:rsidP="005F6493">
            <w:pPr>
              <w:rPr>
                <w:rFonts w:ascii="Tahoma" w:hAnsi="Tahoma" w:cs="Tahoma"/>
                <w:b w:val="0"/>
                <w:iCs/>
                <w:color w:val="3C3C3B"/>
                <w:sz w:val="20"/>
                <w:szCs w:val="20"/>
              </w:rPr>
            </w:pPr>
            <w:r w:rsidRPr="007D1AF0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N</w:t>
            </w:r>
            <w:r w:rsidR="001B1D56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o</w:t>
            </w:r>
            <w:r w:rsidRPr="007D1AF0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.</w:t>
            </w:r>
          </w:p>
        </w:tc>
        <w:tc>
          <w:tcPr>
            <w:tcW w:w="860" w:type="pct"/>
            <w:shd w:val="clear" w:color="auto" w:fill="D9D9D9" w:themeFill="background1" w:themeFillShade="D9"/>
            <w:vAlign w:val="center"/>
          </w:tcPr>
          <w:p w14:paraId="46CA9A31" w14:textId="03B70A19" w:rsidR="00192C2F" w:rsidRPr="007D1AF0" w:rsidRDefault="001B1D56" w:rsidP="005F6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  <w:t>Topics</w:t>
            </w:r>
          </w:p>
        </w:tc>
        <w:tc>
          <w:tcPr>
            <w:tcW w:w="3048" w:type="pct"/>
            <w:shd w:val="clear" w:color="auto" w:fill="D9D9D9" w:themeFill="background1" w:themeFillShade="D9"/>
            <w:vAlign w:val="center"/>
          </w:tcPr>
          <w:p w14:paraId="658A3339" w14:textId="767D70A7" w:rsidR="00192C2F" w:rsidRPr="007D1AF0" w:rsidRDefault="001B1D56" w:rsidP="005F6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  <w:t>Measures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01DC015B" w14:textId="6D3E1368" w:rsidR="00192C2F" w:rsidRPr="007D1AF0" w:rsidRDefault="001B1D56" w:rsidP="005F6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  <w:t>Date</w:t>
            </w:r>
          </w:p>
        </w:tc>
      </w:tr>
      <w:tr w:rsidR="00192C2F" w:rsidRPr="00647F4D" w14:paraId="48181E35" w14:textId="2F556574" w:rsidTr="0031152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shd w:val="clear" w:color="auto" w:fill="D9D9D9" w:themeFill="background1" w:themeFillShade="D9"/>
          </w:tcPr>
          <w:p w14:paraId="7BE537FA" w14:textId="2BCECAB9" w:rsidR="00192C2F" w:rsidRPr="007D1AF0" w:rsidRDefault="00192C2F" w:rsidP="004C70F9">
            <w:pPr>
              <w:spacing w:line="276" w:lineRule="auto"/>
              <w:rPr>
                <w:rFonts w:ascii="Tahoma" w:hAnsi="Tahoma" w:cs="Tahoma"/>
                <w:bCs w:val="0"/>
                <w:color w:val="3C3C3B"/>
                <w:sz w:val="20"/>
                <w:szCs w:val="20"/>
              </w:rPr>
            </w:pPr>
            <w:r w:rsidRPr="007D1AF0">
              <w:rPr>
                <w:rFonts w:ascii="Tahoma" w:hAnsi="Tahoma" w:cs="Tahoma"/>
                <w:bCs w:val="0"/>
                <w:color w:val="3C3C3B"/>
                <w:sz w:val="20"/>
                <w:szCs w:val="20"/>
              </w:rPr>
              <w:t>1</w:t>
            </w:r>
          </w:p>
        </w:tc>
        <w:tc>
          <w:tcPr>
            <w:tcW w:w="860" w:type="pct"/>
            <w:shd w:val="clear" w:color="auto" w:fill="FFFFFF" w:themeFill="background1"/>
          </w:tcPr>
          <w:p w14:paraId="23A1776B" w14:textId="77777777" w:rsidR="00192C2F" w:rsidRPr="007D1AF0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  <w:lang w:val="en-US"/>
              </w:rPr>
            </w:pPr>
          </w:p>
        </w:tc>
        <w:tc>
          <w:tcPr>
            <w:tcW w:w="3048" w:type="pct"/>
            <w:shd w:val="clear" w:color="auto" w:fill="FFFFFF" w:themeFill="background1"/>
          </w:tcPr>
          <w:p w14:paraId="046F189E" w14:textId="77777777" w:rsidR="00192C2F" w:rsidRPr="007D1AF0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FFFFFF" w:themeFill="background1"/>
          </w:tcPr>
          <w:p w14:paraId="35102996" w14:textId="77777777" w:rsidR="00192C2F" w:rsidRPr="007D1AF0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</w:tr>
      <w:tr w:rsidR="00192C2F" w:rsidRPr="00647F4D" w14:paraId="120ED891" w14:textId="016DB7CB" w:rsidTr="00311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shd w:val="clear" w:color="auto" w:fill="D9D9D9" w:themeFill="background1" w:themeFillShade="D9"/>
          </w:tcPr>
          <w:p w14:paraId="604BB25D" w14:textId="3743DC27" w:rsidR="00192C2F" w:rsidRPr="007D1AF0" w:rsidRDefault="00192C2F" w:rsidP="004C70F9">
            <w:pPr>
              <w:spacing w:line="276" w:lineRule="auto"/>
              <w:rPr>
                <w:rFonts w:ascii="Tahoma" w:hAnsi="Tahoma" w:cs="Tahoma"/>
                <w:bCs w:val="0"/>
                <w:color w:val="3C3C3B"/>
                <w:sz w:val="20"/>
                <w:szCs w:val="20"/>
              </w:rPr>
            </w:pPr>
            <w:r w:rsidRPr="007D1AF0">
              <w:rPr>
                <w:rFonts w:ascii="Tahoma" w:hAnsi="Tahoma" w:cs="Tahoma"/>
                <w:bCs w:val="0"/>
                <w:color w:val="3C3C3B"/>
                <w:sz w:val="20"/>
                <w:szCs w:val="20"/>
              </w:rPr>
              <w:t>2</w:t>
            </w:r>
          </w:p>
        </w:tc>
        <w:tc>
          <w:tcPr>
            <w:tcW w:w="860" w:type="pct"/>
            <w:shd w:val="clear" w:color="auto" w:fill="FFFFFF" w:themeFill="background1"/>
          </w:tcPr>
          <w:p w14:paraId="53069531" w14:textId="77777777" w:rsidR="00192C2F" w:rsidRPr="007D1AF0" w:rsidRDefault="00192C2F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  <w:tc>
          <w:tcPr>
            <w:tcW w:w="3048" w:type="pct"/>
            <w:shd w:val="clear" w:color="auto" w:fill="FFFFFF" w:themeFill="background1"/>
          </w:tcPr>
          <w:p w14:paraId="3E9658DC" w14:textId="77777777" w:rsidR="00192C2F" w:rsidRPr="007D1AF0" w:rsidRDefault="00192C2F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FFFFFF" w:themeFill="background1"/>
          </w:tcPr>
          <w:p w14:paraId="28DBC485" w14:textId="77777777" w:rsidR="00192C2F" w:rsidRPr="007D1AF0" w:rsidRDefault="00192C2F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</w:tr>
      <w:tr w:rsidR="00192C2F" w:rsidRPr="00647F4D" w14:paraId="4BDAA17A" w14:textId="07125FF9" w:rsidTr="0031152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shd w:val="clear" w:color="auto" w:fill="D9D9D9" w:themeFill="background1" w:themeFillShade="D9"/>
          </w:tcPr>
          <w:p w14:paraId="5E96F9A2" w14:textId="41619205" w:rsidR="00192C2F" w:rsidRPr="007D1AF0" w:rsidRDefault="00192C2F" w:rsidP="004C70F9">
            <w:pPr>
              <w:spacing w:line="276" w:lineRule="auto"/>
              <w:rPr>
                <w:rFonts w:ascii="Tahoma" w:hAnsi="Tahoma" w:cs="Tahoma"/>
                <w:bCs w:val="0"/>
                <w:color w:val="3C3C3B"/>
                <w:sz w:val="20"/>
                <w:szCs w:val="20"/>
              </w:rPr>
            </w:pPr>
            <w:r w:rsidRPr="007D1AF0">
              <w:rPr>
                <w:rFonts w:ascii="Tahoma" w:hAnsi="Tahoma" w:cs="Tahoma"/>
                <w:bCs w:val="0"/>
                <w:color w:val="3C3C3B"/>
                <w:sz w:val="20"/>
                <w:szCs w:val="20"/>
              </w:rPr>
              <w:t>3</w:t>
            </w:r>
          </w:p>
        </w:tc>
        <w:tc>
          <w:tcPr>
            <w:tcW w:w="860" w:type="pct"/>
            <w:shd w:val="clear" w:color="auto" w:fill="FFFFFF" w:themeFill="background1"/>
          </w:tcPr>
          <w:p w14:paraId="60F39637" w14:textId="77777777" w:rsidR="00192C2F" w:rsidRPr="007D1AF0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  <w:tc>
          <w:tcPr>
            <w:tcW w:w="3048" w:type="pct"/>
            <w:shd w:val="clear" w:color="auto" w:fill="FFFFFF" w:themeFill="background1"/>
          </w:tcPr>
          <w:p w14:paraId="7BD69810" w14:textId="77777777" w:rsidR="00192C2F" w:rsidRPr="007D1AF0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FFFFFF" w:themeFill="background1"/>
          </w:tcPr>
          <w:p w14:paraId="7294A714" w14:textId="77777777" w:rsidR="00192C2F" w:rsidRPr="007D1AF0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</w:tr>
      <w:tr w:rsidR="00192C2F" w:rsidRPr="00647F4D" w14:paraId="183D60B2" w14:textId="66C4F759" w:rsidTr="00311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shd w:val="clear" w:color="auto" w:fill="D9D9D9" w:themeFill="background1" w:themeFillShade="D9"/>
          </w:tcPr>
          <w:p w14:paraId="1D719EDD" w14:textId="572B9917" w:rsidR="00192C2F" w:rsidRPr="007D1AF0" w:rsidRDefault="00192C2F" w:rsidP="004C70F9">
            <w:pPr>
              <w:spacing w:line="276" w:lineRule="auto"/>
              <w:rPr>
                <w:rFonts w:ascii="Tahoma" w:hAnsi="Tahoma" w:cs="Tahoma"/>
                <w:bCs w:val="0"/>
                <w:color w:val="3C3C3B"/>
                <w:sz w:val="20"/>
                <w:szCs w:val="20"/>
              </w:rPr>
            </w:pPr>
            <w:r w:rsidRPr="007D1AF0">
              <w:rPr>
                <w:rFonts w:ascii="Tahoma" w:hAnsi="Tahoma" w:cs="Tahoma"/>
                <w:bCs w:val="0"/>
                <w:color w:val="3C3C3B"/>
                <w:sz w:val="20"/>
                <w:szCs w:val="20"/>
              </w:rPr>
              <w:t>4</w:t>
            </w:r>
          </w:p>
        </w:tc>
        <w:tc>
          <w:tcPr>
            <w:tcW w:w="860" w:type="pct"/>
            <w:shd w:val="clear" w:color="auto" w:fill="FFFFFF" w:themeFill="background1"/>
          </w:tcPr>
          <w:p w14:paraId="2AE83A16" w14:textId="77777777" w:rsidR="00192C2F" w:rsidRPr="007D1AF0" w:rsidRDefault="00192C2F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  <w:tc>
          <w:tcPr>
            <w:tcW w:w="3048" w:type="pct"/>
            <w:shd w:val="clear" w:color="auto" w:fill="FFFFFF" w:themeFill="background1"/>
          </w:tcPr>
          <w:p w14:paraId="2A092181" w14:textId="77777777" w:rsidR="00192C2F" w:rsidRPr="007D1AF0" w:rsidRDefault="00192C2F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FFFFFF" w:themeFill="background1"/>
          </w:tcPr>
          <w:p w14:paraId="3B571E97" w14:textId="77777777" w:rsidR="00192C2F" w:rsidRPr="007D1AF0" w:rsidRDefault="00192C2F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</w:tr>
      <w:tr w:rsidR="00192C2F" w:rsidRPr="00647F4D" w14:paraId="4C2D31CB" w14:textId="3EA2FB86" w:rsidTr="0031152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shd w:val="clear" w:color="auto" w:fill="D9D9D9" w:themeFill="background1" w:themeFillShade="D9"/>
          </w:tcPr>
          <w:p w14:paraId="05B35E57" w14:textId="64B993F9" w:rsidR="00192C2F" w:rsidRPr="007D1AF0" w:rsidRDefault="00192C2F" w:rsidP="004C70F9">
            <w:pPr>
              <w:spacing w:line="276" w:lineRule="auto"/>
              <w:rPr>
                <w:rFonts w:ascii="Tahoma" w:hAnsi="Tahoma" w:cs="Tahoma"/>
                <w:bCs w:val="0"/>
                <w:color w:val="3C3C3B"/>
                <w:sz w:val="20"/>
                <w:szCs w:val="20"/>
              </w:rPr>
            </w:pPr>
            <w:r w:rsidRPr="007D1AF0">
              <w:rPr>
                <w:rFonts w:ascii="Tahoma" w:hAnsi="Tahoma" w:cs="Tahoma"/>
                <w:bCs w:val="0"/>
                <w:color w:val="3C3C3B"/>
                <w:sz w:val="20"/>
                <w:szCs w:val="20"/>
              </w:rPr>
              <w:t>5</w:t>
            </w:r>
          </w:p>
        </w:tc>
        <w:tc>
          <w:tcPr>
            <w:tcW w:w="860" w:type="pct"/>
            <w:shd w:val="clear" w:color="auto" w:fill="FFFFFF" w:themeFill="background1"/>
          </w:tcPr>
          <w:p w14:paraId="4D36E2A2" w14:textId="77777777" w:rsidR="00192C2F" w:rsidRPr="007D1AF0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  <w:tc>
          <w:tcPr>
            <w:tcW w:w="3048" w:type="pct"/>
            <w:shd w:val="clear" w:color="auto" w:fill="FFFFFF" w:themeFill="background1"/>
          </w:tcPr>
          <w:p w14:paraId="4DA12F14" w14:textId="77777777" w:rsidR="00192C2F" w:rsidRPr="007D1AF0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FFFFFF" w:themeFill="background1"/>
          </w:tcPr>
          <w:p w14:paraId="3B97DE05" w14:textId="77777777" w:rsidR="00192C2F" w:rsidRPr="007D1AF0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</w:tr>
      <w:tr w:rsidR="008966D6" w:rsidRPr="00647F4D" w14:paraId="38C895D2" w14:textId="77777777" w:rsidTr="00311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shd w:val="clear" w:color="auto" w:fill="D9D9D9" w:themeFill="background1" w:themeFillShade="D9"/>
          </w:tcPr>
          <w:p w14:paraId="1A54BF27" w14:textId="349624DE" w:rsidR="008966D6" w:rsidRPr="007D1AF0" w:rsidRDefault="008966D6" w:rsidP="004C70F9">
            <w:pPr>
              <w:spacing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7D1AF0">
              <w:rPr>
                <w:rFonts w:ascii="Tahoma" w:hAnsi="Tahoma" w:cs="Tahoma"/>
                <w:color w:val="3C3C3B"/>
                <w:sz w:val="20"/>
                <w:szCs w:val="20"/>
              </w:rPr>
              <w:t>6</w:t>
            </w:r>
          </w:p>
        </w:tc>
        <w:tc>
          <w:tcPr>
            <w:tcW w:w="860" w:type="pct"/>
            <w:shd w:val="clear" w:color="auto" w:fill="FFFFFF" w:themeFill="background1"/>
          </w:tcPr>
          <w:p w14:paraId="4035F1F1" w14:textId="77777777" w:rsidR="008966D6" w:rsidRPr="007D1AF0" w:rsidRDefault="008966D6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  <w:tc>
          <w:tcPr>
            <w:tcW w:w="3048" w:type="pct"/>
            <w:shd w:val="clear" w:color="auto" w:fill="FFFFFF" w:themeFill="background1"/>
          </w:tcPr>
          <w:p w14:paraId="708F7BEC" w14:textId="77777777" w:rsidR="008966D6" w:rsidRPr="007D1AF0" w:rsidRDefault="008966D6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FFFFFF" w:themeFill="background1"/>
          </w:tcPr>
          <w:p w14:paraId="4B91F09D" w14:textId="77777777" w:rsidR="008966D6" w:rsidRPr="007D1AF0" w:rsidRDefault="008966D6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</w:tr>
      <w:tr w:rsidR="008966D6" w:rsidRPr="00647F4D" w14:paraId="545115A6" w14:textId="77777777" w:rsidTr="0031152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shd w:val="clear" w:color="auto" w:fill="D9D9D9" w:themeFill="background1" w:themeFillShade="D9"/>
          </w:tcPr>
          <w:p w14:paraId="3F7E4C81" w14:textId="7F113016" w:rsidR="008966D6" w:rsidRPr="007D1AF0" w:rsidRDefault="008966D6" w:rsidP="004C70F9">
            <w:pPr>
              <w:spacing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7D1AF0">
              <w:rPr>
                <w:rFonts w:ascii="Tahoma" w:hAnsi="Tahoma" w:cs="Tahoma"/>
                <w:color w:val="3C3C3B"/>
                <w:sz w:val="20"/>
                <w:szCs w:val="20"/>
              </w:rPr>
              <w:t>7</w:t>
            </w:r>
          </w:p>
        </w:tc>
        <w:tc>
          <w:tcPr>
            <w:tcW w:w="860" w:type="pct"/>
            <w:shd w:val="clear" w:color="auto" w:fill="FFFFFF" w:themeFill="background1"/>
          </w:tcPr>
          <w:p w14:paraId="6B49B4D2" w14:textId="77777777" w:rsidR="008966D6" w:rsidRPr="007D1AF0" w:rsidRDefault="008966D6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  <w:tc>
          <w:tcPr>
            <w:tcW w:w="3048" w:type="pct"/>
            <w:shd w:val="clear" w:color="auto" w:fill="FFFFFF" w:themeFill="background1"/>
          </w:tcPr>
          <w:p w14:paraId="05AAD2D4" w14:textId="77777777" w:rsidR="008966D6" w:rsidRPr="007D1AF0" w:rsidRDefault="008966D6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FFFFFF" w:themeFill="background1"/>
          </w:tcPr>
          <w:p w14:paraId="0566D048" w14:textId="77777777" w:rsidR="008966D6" w:rsidRPr="007D1AF0" w:rsidRDefault="008966D6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</w:tr>
      <w:tr w:rsidR="008966D6" w:rsidRPr="00647F4D" w14:paraId="581EA3A5" w14:textId="77777777" w:rsidTr="00311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shd w:val="clear" w:color="auto" w:fill="D9D9D9" w:themeFill="background1" w:themeFillShade="D9"/>
          </w:tcPr>
          <w:p w14:paraId="1B4282F9" w14:textId="516EBB38" w:rsidR="008966D6" w:rsidRPr="007D1AF0" w:rsidRDefault="008966D6" w:rsidP="004C70F9">
            <w:pPr>
              <w:spacing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7D1AF0">
              <w:rPr>
                <w:rFonts w:ascii="Tahoma" w:hAnsi="Tahoma" w:cs="Tahoma"/>
                <w:color w:val="3C3C3B"/>
                <w:sz w:val="20"/>
                <w:szCs w:val="20"/>
              </w:rPr>
              <w:t>8</w:t>
            </w:r>
          </w:p>
        </w:tc>
        <w:tc>
          <w:tcPr>
            <w:tcW w:w="860" w:type="pct"/>
            <w:shd w:val="clear" w:color="auto" w:fill="FFFFFF" w:themeFill="background1"/>
          </w:tcPr>
          <w:p w14:paraId="61A74D97" w14:textId="77777777" w:rsidR="008966D6" w:rsidRPr="007D1AF0" w:rsidRDefault="008966D6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  <w:tc>
          <w:tcPr>
            <w:tcW w:w="3048" w:type="pct"/>
            <w:shd w:val="clear" w:color="auto" w:fill="FFFFFF" w:themeFill="background1"/>
          </w:tcPr>
          <w:p w14:paraId="6A589077" w14:textId="77777777" w:rsidR="008966D6" w:rsidRPr="007D1AF0" w:rsidRDefault="008966D6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FFFFFF" w:themeFill="background1"/>
          </w:tcPr>
          <w:p w14:paraId="62AB13AC" w14:textId="77777777" w:rsidR="008966D6" w:rsidRPr="007D1AF0" w:rsidRDefault="008966D6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</w:tr>
    </w:tbl>
    <w:p w14:paraId="6A5CD4C5" w14:textId="465C2CE9" w:rsidR="00FE5F52" w:rsidRDefault="00FE5F52" w:rsidP="004C70F9"/>
    <w:p w14:paraId="5933BA7D" w14:textId="77777777" w:rsidR="00FE5F52" w:rsidRDefault="00FE5F52">
      <w:r>
        <w:br w:type="page"/>
      </w:r>
    </w:p>
    <w:p w14:paraId="3BECACF0" w14:textId="77777777" w:rsidR="001B1D56" w:rsidRDefault="001B1D56"/>
    <w:tbl>
      <w:tblPr>
        <w:tblStyle w:val="Gitternetztabelle4Akzent6"/>
        <w:tblW w:w="9067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2409"/>
        <w:gridCol w:w="5245"/>
        <w:gridCol w:w="992"/>
      </w:tblGrid>
      <w:tr w:rsidR="001B1D56" w:rsidRPr="001B1D56" w14:paraId="4138BCB2" w14:textId="77777777" w:rsidTr="001B1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  <w:shd w:val="clear" w:color="auto" w:fill="00885E"/>
            <w:vAlign w:val="center"/>
          </w:tcPr>
          <w:p w14:paraId="0C26A29B" w14:textId="11B8643E" w:rsidR="001B1D56" w:rsidRPr="001B1D56" w:rsidRDefault="001B1D56" w:rsidP="002601C1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1B1D56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Personal development plan: Example and tool</w:t>
            </w:r>
          </w:p>
        </w:tc>
      </w:tr>
      <w:tr w:rsidR="001B1D56" w:rsidRPr="001B1D56" w14:paraId="18B4C630" w14:textId="77777777" w:rsidTr="001B1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  <w:shd w:val="clear" w:color="auto" w:fill="auto"/>
            <w:vAlign w:val="center"/>
          </w:tcPr>
          <w:p w14:paraId="38ABCED5" w14:textId="77777777" w:rsidR="001B1D56" w:rsidRPr="001B1D56" w:rsidRDefault="001B1D56" w:rsidP="002601C1">
            <w:pPr>
              <w:spacing w:line="276" w:lineRule="auto"/>
              <w:rPr>
                <w:rFonts w:ascii="Tahoma" w:hAnsi="Tahoma" w:cs="Tahoma"/>
                <w:color w:val="3C3C3B"/>
                <w:sz w:val="16"/>
                <w:szCs w:val="16"/>
                <w:lang w:val="en-US"/>
              </w:rPr>
            </w:pPr>
          </w:p>
          <w:p w14:paraId="322A96E0" w14:textId="77777777" w:rsidR="001B1D56" w:rsidRPr="001B1D56" w:rsidRDefault="001B1D56" w:rsidP="002601C1">
            <w:pPr>
              <w:spacing w:line="276" w:lineRule="auto"/>
              <w:rPr>
                <w:rFonts w:ascii="Tahoma" w:hAnsi="Tahoma" w:cs="Tahoma"/>
                <w:color w:val="3C3C3B"/>
                <w:sz w:val="16"/>
                <w:szCs w:val="16"/>
                <w:lang w:val="en-US"/>
              </w:rPr>
            </w:pPr>
            <w:r w:rsidRPr="001B1D56">
              <w:rPr>
                <w:rFonts w:ascii="Tahoma" w:hAnsi="Tahoma" w:cs="Tahoma"/>
                <w:b w:val="0"/>
                <w:bCs w:val="0"/>
                <w:color w:val="3C3C3B"/>
                <w:sz w:val="16"/>
                <w:szCs w:val="16"/>
                <w:lang w:val="en-US"/>
              </w:rPr>
              <w:t xml:space="preserve">Background: A banking graduate changes companies and takes over a small team in </w:t>
            </w:r>
            <w:proofErr w:type="gramStart"/>
            <w:r w:rsidRPr="001B1D56">
              <w:rPr>
                <w:rFonts w:ascii="Tahoma" w:hAnsi="Tahoma" w:cs="Tahoma"/>
                <w:b w:val="0"/>
                <w:bCs w:val="0"/>
                <w:color w:val="3C3C3B"/>
                <w:sz w:val="16"/>
                <w:szCs w:val="16"/>
                <w:lang w:val="en-US"/>
              </w:rPr>
              <w:t>business customer sales</w:t>
            </w:r>
            <w:proofErr w:type="gramEnd"/>
            <w:r w:rsidRPr="001B1D56">
              <w:rPr>
                <w:rFonts w:ascii="Tahoma" w:hAnsi="Tahoma" w:cs="Tahoma"/>
                <w:b w:val="0"/>
                <w:bCs w:val="0"/>
                <w:color w:val="3C3C3B"/>
                <w:sz w:val="16"/>
                <w:szCs w:val="16"/>
                <w:lang w:val="en-US"/>
              </w:rPr>
              <w:t xml:space="preserve"> as a manager. The personal development plan for the first hundred days is intended to ensure an effective start.</w:t>
            </w:r>
          </w:p>
          <w:p w14:paraId="26EACC85" w14:textId="77777777" w:rsidR="001B1D56" w:rsidRPr="001B1D56" w:rsidRDefault="001B1D56" w:rsidP="002601C1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  <w:lang w:val="en-US"/>
              </w:rPr>
            </w:pPr>
          </w:p>
        </w:tc>
      </w:tr>
      <w:tr w:rsidR="001B1D56" w:rsidRPr="001B1D56" w14:paraId="2FC80376" w14:textId="77777777" w:rsidTr="001B1D5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D9D9" w:themeFill="background1" w:themeFillShade="D9"/>
          </w:tcPr>
          <w:p w14:paraId="6A23D7EE" w14:textId="77777777" w:rsidR="001B1D56" w:rsidRPr="001B1D56" w:rsidRDefault="001B1D56" w:rsidP="002601C1">
            <w:pPr>
              <w:spacing w:line="276" w:lineRule="auto"/>
              <w:rPr>
                <w:rFonts w:ascii="Tahoma" w:hAnsi="Tahoma" w:cs="Tahoma"/>
                <w:b w:val="0"/>
                <w:iCs/>
                <w:color w:val="3C3C3B"/>
                <w:sz w:val="16"/>
                <w:szCs w:val="16"/>
              </w:rPr>
            </w:pPr>
            <w:r w:rsidRPr="001B1D56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No.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C1FC403" w14:textId="77777777" w:rsidR="001B1D56" w:rsidRPr="001B1D56" w:rsidRDefault="001B1D56" w:rsidP="002601C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1B1D56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Topics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9AF9F46" w14:textId="77777777" w:rsidR="001B1D56" w:rsidRPr="001B1D56" w:rsidRDefault="001B1D56" w:rsidP="002601C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1B1D56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Measures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17E27C2" w14:textId="77777777" w:rsidR="001B1D56" w:rsidRPr="001B1D56" w:rsidRDefault="001B1D56" w:rsidP="002601C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1B1D56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Date</w:t>
            </w:r>
          </w:p>
        </w:tc>
      </w:tr>
      <w:tr w:rsidR="001B1D56" w:rsidRPr="001B1D56" w14:paraId="72D4F54C" w14:textId="77777777" w:rsidTr="001B1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D9D9" w:themeFill="background1" w:themeFillShade="D9"/>
          </w:tcPr>
          <w:p w14:paraId="2739925F" w14:textId="77777777" w:rsidR="001B1D56" w:rsidRPr="001B1D56" w:rsidRDefault="001B1D56" w:rsidP="002601C1">
            <w:pPr>
              <w:pStyle w:val="FHUntertitelvzoderbb"/>
              <w:spacing w:line="276" w:lineRule="auto"/>
              <w:rPr>
                <w:caps w:val="0"/>
                <w:color w:val="3C3C3B"/>
                <w:sz w:val="16"/>
                <w:szCs w:val="16"/>
              </w:rPr>
            </w:pPr>
            <w:r w:rsidRPr="001B1D56">
              <w:rPr>
                <w:caps w:val="0"/>
                <w:color w:val="3C3C3B"/>
                <w:sz w:val="16"/>
                <w:szCs w:val="16"/>
              </w:rPr>
              <w:t>1.</w:t>
            </w:r>
          </w:p>
        </w:tc>
        <w:tc>
          <w:tcPr>
            <w:tcW w:w="2409" w:type="dxa"/>
            <w:shd w:val="clear" w:color="auto" w:fill="FFFFFF" w:themeFill="background1"/>
          </w:tcPr>
          <w:p w14:paraId="66B10B72" w14:textId="77777777" w:rsidR="001B1D56" w:rsidRPr="001B1D56" w:rsidRDefault="001B1D56" w:rsidP="002601C1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1B1D56">
              <w:rPr>
                <w:caps w:val="0"/>
                <w:color w:val="3C3C3B"/>
                <w:sz w:val="16"/>
                <w:szCs w:val="16"/>
              </w:rPr>
              <w:t>Customers and industries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3110F273" w14:textId="77777777" w:rsidR="001B1D56" w:rsidRPr="001B1D56" w:rsidRDefault="001B1D56" w:rsidP="001B1D56">
            <w:pPr>
              <w:pStyle w:val="FHUntertitelvzoderbb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  <w:lang w:val="en-US"/>
              </w:rPr>
            </w:pPr>
            <w:r w:rsidRPr="001B1D56">
              <w:rPr>
                <w:caps w:val="0"/>
                <w:color w:val="3C3C3B"/>
                <w:sz w:val="16"/>
                <w:szCs w:val="16"/>
                <w:lang w:val="en-US"/>
              </w:rPr>
              <w:t>Getting to know the most important key accounts: personal introduction, customer history.</w:t>
            </w:r>
          </w:p>
          <w:p w14:paraId="7231FE0A" w14:textId="77777777" w:rsidR="001B1D56" w:rsidRPr="001B1D56" w:rsidRDefault="001B1D56" w:rsidP="001B1D56">
            <w:pPr>
              <w:pStyle w:val="FHUntertitelvzoderbb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  <w:lang w:val="en-US"/>
              </w:rPr>
            </w:pPr>
            <w:r w:rsidRPr="001B1D56">
              <w:rPr>
                <w:caps w:val="0"/>
                <w:color w:val="3C3C3B"/>
                <w:sz w:val="16"/>
                <w:szCs w:val="16"/>
                <w:lang w:val="en-US"/>
              </w:rPr>
              <w:t>Updating the development strategy for business customers</w:t>
            </w:r>
          </w:p>
        </w:tc>
        <w:tc>
          <w:tcPr>
            <w:tcW w:w="992" w:type="dxa"/>
            <w:shd w:val="clear" w:color="auto" w:fill="FFFFFF" w:themeFill="background1"/>
          </w:tcPr>
          <w:p w14:paraId="02EBC4CA" w14:textId="77777777" w:rsidR="001B1D56" w:rsidRPr="001B1D56" w:rsidRDefault="001B1D56" w:rsidP="002601C1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1B1D56">
              <w:rPr>
                <w:caps w:val="0"/>
                <w:color w:val="3C3C3B"/>
                <w:sz w:val="16"/>
                <w:szCs w:val="16"/>
              </w:rPr>
              <w:t>30.09.</w:t>
            </w:r>
          </w:p>
          <w:p w14:paraId="29E9364D" w14:textId="77777777" w:rsidR="001B1D56" w:rsidRPr="001B1D56" w:rsidRDefault="001B1D56" w:rsidP="002601C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6"/>
                <w:szCs w:val="16"/>
              </w:rPr>
            </w:pPr>
          </w:p>
        </w:tc>
      </w:tr>
      <w:tr w:rsidR="001B1D56" w:rsidRPr="001B1D56" w14:paraId="730E81E8" w14:textId="77777777" w:rsidTr="001B1D56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D9D9" w:themeFill="background1" w:themeFillShade="D9"/>
          </w:tcPr>
          <w:p w14:paraId="6ED366D5" w14:textId="77777777" w:rsidR="001B1D56" w:rsidRPr="001B1D56" w:rsidRDefault="001B1D56" w:rsidP="002601C1">
            <w:pPr>
              <w:pStyle w:val="FHUntertitelvzoderbb"/>
              <w:spacing w:line="276" w:lineRule="auto"/>
              <w:rPr>
                <w:b w:val="0"/>
                <w:color w:val="3C3C3B"/>
                <w:sz w:val="16"/>
                <w:szCs w:val="16"/>
              </w:rPr>
            </w:pPr>
            <w:r w:rsidRPr="001B1D56">
              <w:rPr>
                <w:caps w:val="0"/>
                <w:color w:val="3C3C3B"/>
                <w:sz w:val="16"/>
                <w:szCs w:val="16"/>
              </w:rPr>
              <w:t>2.</w:t>
            </w:r>
          </w:p>
        </w:tc>
        <w:tc>
          <w:tcPr>
            <w:tcW w:w="2409" w:type="dxa"/>
            <w:shd w:val="clear" w:color="auto" w:fill="FFFFFF" w:themeFill="background1"/>
          </w:tcPr>
          <w:p w14:paraId="3F1CEDE5" w14:textId="77777777" w:rsidR="001B1D56" w:rsidRPr="001B1D56" w:rsidRDefault="001B1D56" w:rsidP="002601C1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  <w:lang w:val="en-US"/>
              </w:rPr>
            </w:pPr>
            <w:r w:rsidRPr="001B1D56">
              <w:rPr>
                <w:caps w:val="0"/>
                <w:color w:val="3C3C3B"/>
                <w:sz w:val="16"/>
                <w:szCs w:val="16"/>
                <w:lang w:val="en-US"/>
              </w:rPr>
              <w:t>Personal exchange with managers and employees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53DF2F0D" w14:textId="77777777" w:rsidR="001B1D56" w:rsidRPr="001B1D56" w:rsidRDefault="001B1D56" w:rsidP="001B1D56">
            <w:pPr>
              <w:pStyle w:val="FHUntertitelvzoderbb"/>
              <w:numPr>
                <w:ilvl w:val="0"/>
                <w:numId w:val="2"/>
              </w:numPr>
              <w:spacing w:line="276" w:lineRule="auto"/>
              <w:ind w:left="280"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  <w:lang w:val="en-US"/>
              </w:rPr>
            </w:pPr>
            <w:r w:rsidRPr="001B1D56">
              <w:rPr>
                <w:caps w:val="0"/>
                <w:color w:val="3C3C3B"/>
                <w:sz w:val="16"/>
                <w:szCs w:val="16"/>
                <w:lang w:val="en-US"/>
              </w:rPr>
              <w:t>Personal meeting of all managers and key employees (informal, e.g. lunch.)</w:t>
            </w:r>
          </w:p>
          <w:p w14:paraId="341CDCCA" w14:textId="77777777" w:rsidR="001B1D56" w:rsidRPr="001B1D56" w:rsidRDefault="001B1D56" w:rsidP="001B1D56">
            <w:pPr>
              <w:pStyle w:val="FHUntertitelvzoderbb"/>
              <w:numPr>
                <w:ilvl w:val="0"/>
                <w:numId w:val="2"/>
              </w:numPr>
              <w:spacing w:line="276" w:lineRule="auto"/>
              <w:ind w:left="280"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  <w:lang w:val="en-US"/>
              </w:rPr>
            </w:pPr>
            <w:r w:rsidRPr="001B1D56">
              <w:rPr>
                <w:caps w:val="0"/>
                <w:color w:val="3C3C3B"/>
                <w:sz w:val="16"/>
                <w:szCs w:val="16"/>
                <w:lang w:val="en-US"/>
              </w:rPr>
              <w:t>Regular individual appointments with direct employees (from 30.06.)</w:t>
            </w:r>
          </w:p>
          <w:p w14:paraId="524F0DC5" w14:textId="77777777" w:rsidR="001B1D56" w:rsidRPr="001B1D56" w:rsidRDefault="001B1D56" w:rsidP="001B1D56">
            <w:pPr>
              <w:pStyle w:val="FHUntertitelvzoderbb"/>
              <w:numPr>
                <w:ilvl w:val="0"/>
                <w:numId w:val="2"/>
              </w:numPr>
              <w:spacing w:line="276" w:lineRule="auto"/>
              <w:ind w:left="280"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  <w:lang w:val="en-US"/>
              </w:rPr>
            </w:pPr>
            <w:r w:rsidRPr="001B1D56">
              <w:rPr>
                <w:caps w:val="0"/>
                <w:color w:val="3C3C3B"/>
                <w:sz w:val="16"/>
                <w:szCs w:val="16"/>
                <w:lang w:val="en-US"/>
              </w:rPr>
              <w:t>Weekly jour fixe with your own superior (from now on) and the most important interface managers (in the first two months)</w:t>
            </w:r>
          </w:p>
        </w:tc>
        <w:tc>
          <w:tcPr>
            <w:tcW w:w="992" w:type="dxa"/>
            <w:shd w:val="clear" w:color="auto" w:fill="FFFFFF" w:themeFill="background1"/>
          </w:tcPr>
          <w:p w14:paraId="3DD016FB" w14:textId="77777777" w:rsidR="001B1D56" w:rsidRPr="001B1D56" w:rsidRDefault="001B1D56" w:rsidP="002601C1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1B1D56">
              <w:rPr>
                <w:caps w:val="0"/>
                <w:color w:val="3C3C3B"/>
                <w:sz w:val="16"/>
                <w:szCs w:val="16"/>
              </w:rPr>
              <w:t>31.12.</w:t>
            </w:r>
          </w:p>
        </w:tc>
      </w:tr>
      <w:tr w:rsidR="001B1D56" w:rsidRPr="001B1D56" w14:paraId="7AA21F22" w14:textId="77777777" w:rsidTr="001B1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D9D9" w:themeFill="background1" w:themeFillShade="D9"/>
          </w:tcPr>
          <w:p w14:paraId="0E9AA29C" w14:textId="77777777" w:rsidR="001B1D56" w:rsidRPr="001B1D56" w:rsidRDefault="001B1D56" w:rsidP="002601C1">
            <w:pPr>
              <w:pStyle w:val="FHUntertitelvzoderbb"/>
              <w:spacing w:line="276" w:lineRule="auto"/>
              <w:rPr>
                <w:b w:val="0"/>
                <w:color w:val="3C3C3B"/>
                <w:sz w:val="16"/>
                <w:szCs w:val="16"/>
              </w:rPr>
            </w:pPr>
            <w:r w:rsidRPr="001B1D56">
              <w:rPr>
                <w:caps w:val="0"/>
                <w:color w:val="3C3C3B"/>
                <w:sz w:val="16"/>
                <w:szCs w:val="16"/>
              </w:rPr>
              <w:t>3.</w:t>
            </w:r>
          </w:p>
        </w:tc>
        <w:tc>
          <w:tcPr>
            <w:tcW w:w="2409" w:type="dxa"/>
            <w:shd w:val="clear" w:color="auto" w:fill="FFFFFF" w:themeFill="background1"/>
          </w:tcPr>
          <w:p w14:paraId="5D5D01ED" w14:textId="77777777" w:rsidR="001B1D56" w:rsidRPr="001B1D56" w:rsidRDefault="001B1D56" w:rsidP="002601C1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1B1D56">
              <w:rPr>
                <w:caps w:val="0"/>
                <w:color w:val="3C3C3B"/>
                <w:sz w:val="16"/>
                <w:szCs w:val="16"/>
              </w:rPr>
              <w:t>(Management) systems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541FD755" w14:textId="77777777" w:rsidR="001B1D56" w:rsidRPr="001B1D56" w:rsidRDefault="001B1D56" w:rsidP="001B1D56">
            <w:pPr>
              <w:pStyle w:val="FHUntertitelvzoderbb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  <w:lang w:val="en-US"/>
              </w:rPr>
            </w:pPr>
            <w:r w:rsidRPr="001B1D56">
              <w:rPr>
                <w:caps w:val="0"/>
                <w:color w:val="3C3C3B"/>
                <w:sz w:val="16"/>
                <w:szCs w:val="16"/>
                <w:lang w:val="en-US"/>
              </w:rPr>
              <w:t>Mastering the sales software and all internal systems</w:t>
            </w:r>
          </w:p>
          <w:p w14:paraId="6494C9D8" w14:textId="77777777" w:rsidR="001B1D56" w:rsidRPr="001B1D56" w:rsidRDefault="001B1D56" w:rsidP="001B1D56">
            <w:pPr>
              <w:pStyle w:val="FHUntertitelvzoderbb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  <w:lang w:val="en-US"/>
              </w:rPr>
            </w:pPr>
            <w:r w:rsidRPr="001B1D56">
              <w:rPr>
                <w:caps w:val="0"/>
                <w:color w:val="3C3C3B"/>
                <w:sz w:val="16"/>
                <w:szCs w:val="16"/>
                <w:lang w:val="en-US"/>
              </w:rPr>
              <w:t>Getting to know the management processes and systems (target agreement, appraisal interview, budgeting.)</w:t>
            </w:r>
          </w:p>
        </w:tc>
        <w:tc>
          <w:tcPr>
            <w:tcW w:w="992" w:type="dxa"/>
            <w:shd w:val="clear" w:color="auto" w:fill="FFFFFF" w:themeFill="background1"/>
          </w:tcPr>
          <w:p w14:paraId="3B1047E0" w14:textId="77777777" w:rsidR="001B1D56" w:rsidRPr="001B1D56" w:rsidRDefault="001B1D56" w:rsidP="002601C1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1B1D56">
              <w:rPr>
                <w:caps w:val="0"/>
                <w:color w:val="3C3C3B"/>
                <w:sz w:val="16"/>
                <w:szCs w:val="16"/>
              </w:rPr>
              <w:t>31.08.</w:t>
            </w:r>
          </w:p>
        </w:tc>
      </w:tr>
      <w:tr w:rsidR="001B1D56" w:rsidRPr="001B1D56" w14:paraId="689482C8" w14:textId="77777777" w:rsidTr="001B1D56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D9D9" w:themeFill="background1" w:themeFillShade="D9"/>
          </w:tcPr>
          <w:p w14:paraId="3891557C" w14:textId="77777777" w:rsidR="001B1D56" w:rsidRPr="001B1D56" w:rsidRDefault="001B1D56" w:rsidP="002601C1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1B1D56">
              <w:rPr>
                <w:caps w:val="0"/>
                <w:color w:val="3C3C3B"/>
                <w:sz w:val="16"/>
                <w:szCs w:val="16"/>
              </w:rPr>
              <w:t>4.</w:t>
            </w:r>
          </w:p>
        </w:tc>
        <w:tc>
          <w:tcPr>
            <w:tcW w:w="2409" w:type="dxa"/>
            <w:shd w:val="clear" w:color="auto" w:fill="FFFFFF" w:themeFill="background1"/>
          </w:tcPr>
          <w:p w14:paraId="3A8952E2" w14:textId="77777777" w:rsidR="001B1D56" w:rsidRPr="001B1D56" w:rsidRDefault="001B1D56" w:rsidP="002601C1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1B1D56">
              <w:rPr>
                <w:caps w:val="0"/>
                <w:color w:val="3C3C3B"/>
                <w:sz w:val="16"/>
                <w:szCs w:val="16"/>
              </w:rPr>
              <w:t>Sparring and personal exchange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13D83F7" w14:textId="77777777" w:rsidR="001B1D56" w:rsidRPr="001B1D56" w:rsidRDefault="001B1D56" w:rsidP="001B1D56">
            <w:pPr>
              <w:pStyle w:val="FHUntertitelvzoderbb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  <w:lang w:val="en-US"/>
              </w:rPr>
            </w:pPr>
            <w:r w:rsidRPr="001B1D56">
              <w:rPr>
                <w:caps w:val="0"/>
                <w:color w:val="3C3C3B"/>
                <w:sz w:val="16"/>
                <w:szCs w:val="16"/>
                <w:lang w:val="en-US"/>
              </w:rPr>
              <w:t>Regular discussions with your personal sparring partner</w:t>
            </w:r>
          </w:p>
          <w:p w14:paraId="6FFC68BA" w14:textId="77777777" w:rsidR="001B1D56" w:rsidRPr="001B1D56" w:rsidRDefault="001B1D56" w:rsidP="001B1D56">
            <w:pPr>
              <w:pStyle w:val="FHUntertitelvzoderbb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  <w:lang w:val="en-US"/>
              </w:rPr>
            </w:pPr>
            <w:r w:rsidRPr="001B1D56">
              <w:rPr>
                <w:caps w:val="0"/>
                <w:color w:val="3C3C3B"/>
                <w:sz w:val="16"/>
                <w:szCs w:val="16"/>
                <w:lang w:val="en-US"/>
              </w:rPr>
              <w:t>Usage of the bank's internal exchange network and personnel development</w:t>
            </w:r>
          </w:p>
        </w:tc>
        <w:tc>
          <w:tcPr>
            <w:tcW w:w="992" w:type="dxa"/>
            <w:shd w:val="clear" w:color="auto" w:fill="FFFFFF" w:themeFill="background1"/>
          </w:tcPr>
          <w:p w14:paraId="414AAB25" w14:textId="77777777" w:rsidR="001B1D56" w:rsidRPr="001B1D56" w:rsidRDefault="001B1D56" w:rsidP="002601C1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1B1D56">
              <w:rPr>
                <w:caps w:val="0"/>
                <w:color w:val="3C3C3B"/>
                <w:sz w:val="16"/>
                <w:szCs w:val="16"/>
              </w:rPr>
              <w:t>31.12.</w:t>
            </w:r>
          </w:p>
        </w:tc>
      </w:tr>
      <w:tr w:rsidR="001B1D56" w:rsidRPr="001B1D56" w14:paraId="48F21188" w14:textId="77777777" w:rsidTr="001B1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D9D9" w:themeFill="background1" w:themeFillShade="D9"/>
          </w:tcPr>
          <w:p w14:paraId="246A126B" w14:textId="77777777" w:rsidR="001B1D56" w:rsidRPr="001B1D56" w:rsidRDefault="001B1D56" w:rsidP="002601C1">
            <w:pPr>
              <w:pStyle w:val="FHUntertitelvzoderbb"/>
              <w:spacing w:line="276" w:lineRule="auto"/>
              <w:rPr>
                <w:caps w:val="0"/>
                <w:color w:val="3C3C3B"/>
                <w:sz w:val="16"/>
                <w:szCs w:val="16"/>
              </w:rPr>
            </w:pPr>
            <w:r w:rsidRPr="001B1D56">
              <w:rPr>
                <w:caps w:val="0"/>
                <w:color w:val="3C3C3B"/>
                <w:sz w:val="16"/>
                <w:szCs w:val="16"/>
              </w:rPr>
              <w:t>5.</w:t>
            </w:r>
          </w:p>
        </w:tc>
        <w:tc>
          <w:tcPr>
            <w:tcW w:w="2409" w:type="dxa"/>
            <w:shd w:val="clear" w:color="auto" w:fill="FFFFFF" w:themeFill="background1"/>
          </w:tcPr>
          <w:p w14:paraId="14514B98" w14:textId="77777777" w:rsidR="001B1D56" w:rsidRPr="001B1D56" w:rsidRDefault="001B1D56" w:rsidP="002601C1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1B1D56">
              <w:rPr>
                <w:caps w:val="0"/>
                <w:color w:val="3C3C3B"/>
                <w:sz w:val="16"/>
                <w:szCs w:val="16"/>
              </w:rPr>
              <w:t>......</w:t>
            </w:r>
          </w:p>
        </w:tc>
        <w:tc>
          <w:tcPr>
            <w:tcW w:w="5245" w:type="dxa"/>
            <w:shd w:val="clear" w:color="auto" w:fill="FFFFFF" w:themeFill="background1"/>
          </w:tcPr>
          <w:p w14:paraId="43578D8F" w14:textId="77777777" w:rsidR="001B1D56" w:rsidRDefault="001B1D56" w:rsidP="001B1D56">
            <w:pPr>
              <w:pStyle w:val="FHUntertitelvzoderbb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>
              <w:rPr>
                <w:caps w:val="0"/>
                <w:color w:val="3C3C3B"/>
                <w:sz w:val="16"/>
                <w:szCs w:val="16"/>
              </w:rPr>
              <w:t>….</w:t>
            </w:r>
          </w:p>
          <w:p w14:paraId="6F2397AB" w14:textId="77777777" w:rsidR="001B1D56" w:rsidRDefault="001B1D56" w:rsidP="001B1D56">
            <w:pPr>
              <w:pStyle w:val="FHUntertitelvzoderbb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>
              <w:rPr>
                <w:caps w:val="0"/>
                <w:color w:val="3C3C3B"/>
                <w:sz w:val="16"/>
                <w:szCs w:val="16"/>
              </w:rPr>
              <w:t>….</w:t>
            </w:r>
          </w:p>
          <w:p w14:paraId="0DCDCCF4" w14:textId="1AC08D7A" w:rsidR="001B1D56" w:rsidRPr="001B1D56" w:rsidRDefault="001B1D56" w:rsidP="001B1D56">
            <w:pPr>
              <w:pStyle w:val="FHUntertitelvzoderbb"/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B3C721A" w14:textId="77777777" w:rsidR="001B1D56" w:rsidRPr="001B1D56" w:rsidRDefault="001B1D56" w:rsidP="002601C1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1B1D56">
              <w:rPr>
                <w:caps w:val="0"/>
                <w:color w:val="3C3C3B"/>
                <w:sz w:val="16"/>
                <w:szCs w:val="16"/>
              </w:rPr>
              <w:t>......</w:t>
            </w:r>
          </w:p>
        </w:tc>
      </w:tr>
    </w:tbl>
    <w:p w14:paraId="547CAFC9" w14:textId="77777777" w:rsidR="001B1D56" w:rsidRDefault="001B1D56"/>
    <w:p w14:paraId="50FCC537" w14:textId="77777777" w:rsidR="001B1D56" w:rsidRDefault="001B1D56"/>
    <w:p w14:paraId="4233554C" w14:textId="77777777" w:rsidR="00DB3965" w:rsidRDefault="00DB3965" w:rsidP="004C70F9"/>
    <w:sectPr w:rsidR="00DB3965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B6426" w14:textId="23458C91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="000775CE">
      <w:rPr>
        <w:rFonts w:ascii="Tahoma" w:hAnsi="Tahoma" w:cs="Tahoma"/>
        <w:sz w:val="16"/>
        <w:szCs w:val="16"/>
        <w:lang w:val="en-US"/>
      </w:rPr>
      <w:t xml:space="preserve">Imprint: </w:t>
    </w:r>
    <w:r w:rsidRPr="00192C2F">
      <w:rPr>
        <w:rFonts w:ascii="Tahoma" w:hAnsi="Tahoma" w:cs="Tahoma"/>
        <w:sz w:val="16"/>
        <w:szCs w:val="16"/>
        <w:lang w:val="en-US"/>
      </w:rPr>
      <w:t xml:space="preserve">improve </w:t>
    </w:r>
    <w:r w:rsidR="000775CE">
      <w:rPr>
        <w:rFonts w:ascii="Tahoma" w:hAnsi="Tahoma" w:cs="Tahoma"/>
        <w:sz w:val="16"/>
        <w:szCs w:val="16"/>
        <w:lang w:val="en-US"/>
      </w:rPr>
      <w:t>applied insights</w:t>
    </w:r>
    <w:r w:rsidRPr="00192C2F">
      <w:rPr>
        <w:rFonts w:ascii="Tahoma" w:hAnsi="Tahoma" w:cs="Tahoma"/>
        <w:sz w:val="16"/>
        <w:szCs w:val="16"/>
        <w:lang w:val="en-US"/>
      </w:rPr>
      <w:t xml:space="preserve"> – </w:t>
    </w:r>
    <w:r w:rsidR="000775CE">
      <w:rPr>
        <w:rFonts w:ascii="Tahoma" w:hAnsi="Tahoma" w:cs="Tahoma"/>
        <w:sz w:val="16"/>
        <w:szCs w:val="16"/>
        <w:lang w:val="en-US"/>
      </w:rPr>
      <w:t xml:space="preserve">issue </w:t>
    </w:r>
    <w:r w:rsidRPr="00192C2F">
      <w:rPr>
        <w:rFonts w:ascii="Tahoma" w:hAnsi="Tahoma" w:cs="Tahoma"/>
        <w:sz w:val="16"/>
        <w:szCs w:val="16"/>
        <w:lang w:val="en-US"/>
      </w:rPr>
      <w:t>#</w:t>
    </w:r>
    <w:r w:rsidR="008966D6">
      <w:rPr>
        <w:rFonts w:ascii="Tahoma" w:hAnsi="Tahoma" w:cs="Tahoma"/>
        <w:sz w:val="16"/>
        <w:szCs w:val="16"/>
        <w:lang w:val="en-US"/>
      </w:rPr>
      <w:t>5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r w:rsidR="008966D6">
      <w:rPr>
        <w:rFonts w:ascii="Tahoma" w:hAnsi="Tahoma" w:cs="Tahoma"/>
        <w:sz w:val="16"/>
        <w:szCs w:val="16"/>
        <w:lang w:val="en-US"/>
      </w:rPr>
      <w:t>September</w:t>
    </w:r>
    <w:r w:rsidR="005F6493" w:rsidRPr="00192C2F">
      <w:rPr>
        <w:rFonts w:ascii="Tahoma" w:hAnsi="Tahoma" w:cs="Tahoma"/>
        <w:sz w:val="16"/>
        <w:szCs w:val="16"/>
        <w:lang w:val="en-US"/>
      </w:rPr>
      <w:t xml:space="preserve"> 2016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3C5A006D" w:rsidR="00DB3965" w:rsidRPr="00A62897" w:rsidRDefault="00D6187F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59F3"/>
    <w:multiLevelType w:val="hybridMultilevel"/>
    <w:tmpl w:val="364C70A6"/>
    <w:lvl w:ilvl="0" w:tplc="D2E8867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BE3508"/>
    <w:multiLevelType w:val="hybridMultilevel"/>
    <w:tmpl w:val="83B2BF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4409104">
    <w:abstractNumId w:val="1"/>
  </w:num>
  <w:num w:numId="2" w16cid:durableId="66435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775CE"/>
    <w:rsid w:val="00192C2F"/>
    <w:rsid w:val="001B1D56"/>
    <w:rsid w:val="00311527"/>
    <w:rsid w:val="003E640C"/>
    <w:rsid w:val="004C70F9"/>
    <w:rsid w:val="004E0B01"/>
    <w:rsid w:val="005F6493"/>
    <w:rsid w:val="00617571"/>
    <w:rsid w:val="00755AF7"/>
    <w:rsid w:val="007D1AF0"/>
    <w:rsid w:val="008966D6"/>
    <w:rsid w:val="00B07BC3"/>
    <w:rsid w:val="00B26F04"/>
    <w:rsid w:val="00D6187F"/>
    <w:rsid w:val="00DB3965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Zwischentitel">
    <w:name w:val="FH_Zwischentitel"/>
    <w:basedOn w:val="Standard"/>
    <w:uiPriority w:val="99"/>
    <w:rsid w:val="00FE5F52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paragraph" w:customStyle="1" w:styleId="FHUntertitelvzoderbb">
    <w:name w:val="FH_Untertitel vz oder bb"/>
    <w:basedOn w:val="Standard"/>
    <w:uiPriority w:val="99"/>
    <w:rsid w:val="00FE5F52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h-kufstein.ac.at/en/Home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2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Haage Christine</cp:lastModifiedBy>
  <cp:revision>4</cp:revision>
  <dcterms:created xsi:type="dcterms:W3CDTF">2025-08-25T12:36:00Z</dcterms:created>
  <dcterms:modified xsi:type="dcterms:W3CDTF">2025-08-25T12:44:00Z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