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0223" w14:textId="3E43CA7C" w:rsidR="00B93A28" w:rsidRDefault="00C65BA2">
      <w:pPr>
        <w:rPr>
          <w:rFonts w:ascii="Knockout HTF49-Liteweight" w:hAnsi="Knockout HTF49-Liteweight" w:cs="Knockout HTF49-Liteweight"/>
          <w:caps/>
          <w:color w:val="008962"/>
          <w:sz w:val="28"/>
          <w:szCs w:val="28"/>
        </w:rPr>
      </w:pPr>
      <w:r>
        <w:rPr>
          <w:rFonts w:ascii="Knockout HTF49-Liteweight" w:hAnsi="Knockout HTF49-Liteweight" w:cs="Knockout HTF49-Liteweight"/>
          <w:caps/>
          <w:color w:val="008962"/>
          <w:sz w:val="28"/>
          <w:szCs w:val="28"/>
        </w:rPr>
        <w:t>Tool</w:t>
      </w:r>
      <w:r w:rsidR="002C4F78" w:rsidRPr="002C4F78">
        <w:rPr>
          <w:rFonts w:ascii="Knockout HTF49-Liteweight" w:hAnsi="Knockout HTF49-Liteweight" w:cs="Knockout HTF49-Liteweight"/>
          <w:caps/>
          <w:color w:val="008962"/>
          <w:sz w:val="28"/>
          <w:szCs w:val="28"/>
        </w:rPr>
        <w:t xml:space="preserve"> </w:t>
      </w:r>
      <w:r>
        <w:rPr>
          <w:rFonts w:ascii="Knockout HTF49-Liteweight" w:hAnsi="Knockout HTF49-Liteweight" w:cs="Knockout HTF49-Liteweight"/>
          <w:caps/>
          <w:color w:val="008962"/>
          <w:sz w:val="28"/>
          <w:szCs w:val="28"/>
        </w:rPr>
        <w:t>a</w:t>
      </w:r>
      <w:r w:rsidR="002C4F78" w:rsidRPr="002C4F78">
        <w:rPr>
          <w:rFonts w:ascii="Knockout HTF49-Liteweight" w:hAnsi="Knockout HTF49-Liteweight" w:cs="Knockout HTF49-Liteweight"/>
          <w:caps/>
          <w:color w:val="008962"/>
          <w:sz w:val="28"/>
          <w:szCs w:val="28"/>
        </w:rPr>
        <w:t xml:space="preserve">ND </w:t>
      </w:r>
      <w:r>
        <w:rPr>
          <w:rFonts w:ascii="Knockout HTF49-Liteweight" w:hAnsi="Knockout HTF49-Liteweight" w:cs="Knockout HTF49-Liteweight"/>
          <w:caps/>
          <w:color w:val="008962"/>
          <w:sz w:val="28"/>
          <w:szCs w:val="28"/>
        </w:rPr>
        <w:t>Example</w:t>
      </w:r>
    </w:p>
    <w:tbl>
      <w:tblPr>
        <w:tblW w:w="0" w:type="auto"/>
        <w:tblInd w:w="-5" w:type="dxa"/>
        <w:tblBorders>
          <w:top w:val="single" w:sz="2" w:space="0" w:color="70AD47" w:themeColor="accent6"/>
          <w:left w:val="single" w:sz="2" w:space="0" w:color="70AD47" w:themeColor="accent6"/>
          <w:bottom w:val="single" w:sz="2" w:space="0" w:color="70AD47" w:themeColor="accent6"/>
          <w:right w:val="single" w:sz="2" w:space="0" w:color="70AD47" w:themeColor="accent6"/>
          <w:insideH w:val="single" w:sz="2" w:space="0" w:color="70AD47" w:themeColor="accent6"/>
          <w:insideV w:val="single" w:sz="2" w:space="0" w:color="70AD47" w:themeColor="accent6"/>
        </w:tblBorders>
        <w:tblCellMar>
          <w:left w:w="0" w:type="dxa"/>
          <w:right w:w="0" w:type="dxa"/>
        </w:tblCellMar>
        <w:tblLook w:val="04A0" w:firstRow="1" w:lastRow="0" w:firstColumn="1" w:lastColumn="0" w:noHBand="0" w:noVBand="1"/>
      </w:tblPr>
      <w:tblGrid>
        <w:gridCol w:w="1703"/>
        <w:gridCol w:w="931"/>
        <w:gridCol w:w="6431"/>
      </w:tblGrid>
      <w:tr w:rsidR="00925457" w:rsidRPr="00925457" w14:paraId="02C8F22A" w14:textId="77777777" w:rsidTr="00C65BA2">
        <w:trPr>
          <w:trHeight w:val="159"/>
        </w:trPr>
        <w:tc>
          <w:tcPr>
            <w:tcW w:w="9065" w:type="dxa"/>
            <w:gridSpan w:val="3"/>
            <w:shd w:val="clear" w:color="auto" w:fill="00885E"/>
            <w:tcMar>
              <w:top w:w="72" w:type="dxa"/>
              <w:left w:w="156" w:type="dxa"/>
              <w:bottom w:w="72" w:type="dxa"/>
              <w:right w:w="156" w:type="dxa"/>
            </w:tcMar>
            <w:vAlign w:val="center"/>
          </w:tcPr>
          <w:p w14:paraId="4B010FD3" w14:textId="4670FD80" w:rsidR="00925457" w:rsidRPr="00925457" w:rsidRDefault="00C65BA2" w:rsidP="00A03676">
            <w:pPr>
              <w:spacing w:line="276" w:lineRule="auto"/>
              <w:jc w:val="both"/>
              <w:textAlignment w:val="baseline"/>
              <w:rPr>
                <w:rFonts w:ascii="Tahoma" w:eastAsia="ZDingbats" w:hAnsi="Tahoma" w:cs="Tahoma"/>
                <w:b/>
                <w:bCs/>
                <w:color w:val="FFFFFF" w:themeColor="background1"/>
                <w:kern w:val="24"/>
                <w:sz w:val="20"/>
                <w:szCs w:val="20"/>
              </w:rPr>
            </w:pPr>
            <w:r w:rsidRPr="00C65BA2">
              <w:rPr>
                <w:rFonts w:ascii="Tahoma" w:hAnsi="Tahoma" w:cs="Tahoma"/>
                <w:b/>
                <w:bCs/>
                <w:iCs/>
                <w:color w:val="FFFFFF" w:themeColor="background1"/>
                <w:sz w:val="20"/>
                <w:szCs w:val="20"/>
                <w:lang w:val="en-US"/>
              </w:rPr>
              <w:t>VRIO Strength Analysis – Tool</w:t>
            </w:r>
          </w:p>
        </w:tc>
      </w:tr>
      <w:tr w:rsidR="00925457" w:rsidRPr="00925457" w14:paraId="5AEE4913" w14:textId="77777777" w:rsidTr="00925457">
        <w:trPr>
          <w:trHeight w:val="20"/>
        </w:trPr>
        <w:tc>
          <w:tcPr>
            <w:tcW w:w="9065" w:type="dxa"/>
            <w:gridSpan w:val="3"/>
            <w:shd w:val="clear" w:color="auto" w:fill="D9D9D9" w:themeFill="background1" w:themeFillShade="D9"/>
            <w:tcMar>
              <w:top w:w="72" w:type="dxa"/>
              <w:left w:w="156" w:type="dxa"/>
              <w:bottom w:w="72" w:type="dxa"/>
              <w:right w:w="156" w:type="dxa"/>
            </w:tcMar>
            <w:vAlign w:val="center"/>
          </w:tcPr>
          <w:p w14:paraId="71FEE6EF" w14:textId="782E8500" w:rsidR="00925457" w:rsidRPr="00925457" w:rsidRDefault="00925457" w:rsidP="00A03676">
            <w:pPr>
              <w:spacing w:line="240" w:lineRule="auto"/>
              <w:jc w:val="both"/>
              <w:textAlignment w:val="baseline"/>
              <w:rPr>
                <w:rFonts w:ascii="Tahoma" w:eastAsia="ZDingbats" w:hAnsi="Tahoma" w:cs="Tahoma"/>
                <w:b/>
                <w:kern w:val="24"/>
                <w:sz w:val="16"/>
                <w:szCs w:val="16"/>
              </w:rPr>
            </w:pPr>
            <w:r w:rsidRPr="00925457">
              <w:rPr>
                <w:rFonts w:ascii="Tahoma" w:eastAsia="ZDingbats" w:hAnsi="Tahoma" w:cs="Tahoma"/>
                <w:b/>
                <w:kern w:val="24"/>
                <w:sz w:val="16"/>
                <w:szCs w:val="16"/>
              </w:rPr>
              <w:t xml:space="preserve">1. Ressource: </w:t>
            </w:r>
          </w:p>
        </w:tc>
      </w:tr>
      <w:tr w:rsidR="00925457" w:rsidRPr="00925457" w14:paraId="3345CABE" w14:textId="77777777" w:rsidTr="00C65BA2">
        <w:trPr>
          <w:trHeight w:val="20"/>
        </w:trPr>
        <w:tc>
          <w:tcPr>
            <w:tcW w:w="1703" w:type="dxa"/>
            <w:shd w:val="clear" w:color="auto" w:fill="FFFFFF" w:themeFill="background1"/>
            <w:tcMar>
              <w:top w:w="72" w:type="dxa"/>
              <w:left w:w="156" w:type="dxa"/>
              <w:bottom w:w="72" w:type="dxa"/>
              <w:right w:w="156" w:type="dxa"/>
            </w:tcMar>
            <w:vAlign w:val="center"/>
          </w:tcPr>
          <w:p w14:paraId="02763E30" w14:textId="43A92FB4" w:rsidR="00925457" w:rsidRPr="00925457" w:rsidRDefault="00C65BA2" w:rsidP="00A03676">
            <w:pPr>
              <w:tabs>
                <w:tab w:val="left" w:pos="5568"/>
              </w:tabs>
              <w:spacing w:line="240" w:lineRule="auto"/>
              <w:jc w:val="both"/>
              <w:rPr>
                <w:rFonts w:ascii="Tahoma" w:hAnsi="Tahoma" w:cs="Tahoma"/>
                <w:b/>
                <w:sz w:val="16"/>
                <w:szCs w:val="16"/>
              </w:rPr>
            </w:pPr>
            <w:proofErr w:type="spellStart"/>
            <w:r>
              <w:rPr>
                <w:rFonts w:ascii="Tahoma" w:hAnsi="Tahoma" w:cs="Tahoma"/>
                <w:b/>
                <w:sz w:val="16"/>
                <w:szCs w:val="16"/>
              </w:rPr>
              <w:t>Criterion</w:t>
            </w:r>
            <w:proofErr w:type="spellEnd"/>
          </w:p>
        </w:tc>
        <w:tc>
          <w:tcPr>
            <w:tcW w:w="931" w:type="dxa"/>
            <w:shd w:val="clear" w:color="auto" w:fill="FFFFFF" w:themeFill="background1"/>
            <w:vAlign w:val="center"/>
          </w:tcPr>
          <w:p w14:paraId="0D3C7A94" w14:textId="49503AF3" w:rsidR="00925457" w:rsidRPr="00925457" w:rsidRDefault="00C65BA2" w:rsidP="00A03676">
            <w:pPr>
              <w:spacing w:line="240" w:lineRule="auto"/>
              <w:jc w:val="both"/>
              <w:rPr>
                <w:rFonts w:ascii="Tahoma" w:hAnsi="Tahoma" w:cs="Tahoma"/>
                <w:b/>
                <w:sz w:val="16"/>
                <w:szCs w:val="16"/>
              </w:rPr>
            </w:pPr>
            <w:r>
              <w:rPr>
                <w:rFonts w:ascii="Tahoma" w:hAnsi="Tahoma" w:cs="Tahoma"/>
                <w:b/>
                <w:sz w:val="16"/>
                <w:szCs w:val="16"/>
              </w:rPr>
              <w:t>Evaluation</w:t>
            </w:r>
          </w:p>
        </w:tc>
        <w:tc>
          <w:tcPr>
            <w:tcW w:w="6431" w:type="dxa"/>
            <w:shd w:val="clear" w:color="auto" w:fill="FFFFFF" w:themeFill="background1"/>
            <w:vAlign w:val="center"/>
          </w:tcPr>
          <w:p w14:paraId="643729A7" w14:textId="53DC4E99" w:rsidR="00925457" w:rsidRPr="00925457" w:rsidRDefault="00C65BA2" w:rsidP="00A03676">
            <w:pPr>
              <w:tabs>
                <w:tab w:val="left" w:pos="460"/>
                <w:tab w:val="center" w:pos="4692"/>
              </w:tabs>
              <w:spacing w:line="240" w:lineRule="auto"/>
              <w:jc w:val="both"/>
              <w:rPr>
                <w:rFonts w:ascii="Tahoma" w:hAnsi="Tahoma" w:cs="Tahoma"/>
                <w:b/>
                <w:sz w:val="16"/>
                <w:szCs w:val="16"/>
              </w:rPr>
            </w:pPr>
            <w:proofErr w:type="spellStart"/>
            <w:r>
              <w:rPr>
                <w:rFonts w:ascii="Tahoma" w:hAnsi="Tahoma" w:cs="Tahoma"/>
                <w:b/>
                <w:sz w:val="16"/>
                <w:szCs w:val="16"/>
              </w:rPr>
              <w:t>Reason</w:t>
            </w:r>
            <w:proofErr w:type="spellEnd"/>
          </w:p>
        </w:tc>
      </w:tr>
      <w:tr w:rsidR="00925457" w:rsidRPr="00925457" w14:paraId="2DEC06AA" w14:textId="77777777" w:rsidTr="00C65BA2">
        <w:trPr>
          <w:trHeight w:val="20"/>
        </w:trPr>
        <w:tc>
          <w:tcPr>
            <w:tcW w:w="1703" w:type="dxa"/>
            <w:shd w:val="clear" w:color="auto" w:fill="FFFFFF"/>
            <w:tcMar>
              <w:top w:w="72" w:type="dxa"/>
              <w:left w:w="156" w:type="dxa"/>
              <w:bottom w:w="72" w:type="dxa"/>
              <w:right w:w="156" w:type="dxa"/>
            </w:tcMar>
            <w:vAlign w:val="center"/>
          </w:tcPr>
          <w:p w14:paraId="177FB8D6" w14:textId="77777777" w:rsidR="00925457" w:rsidRPr="00925457" w:rsidRDefault="00925457" w:rsidP="00A03676">
            <w:pPr>
              <w:spacing w:line="240" w:lineRule="auto"/>
              <w:jc w:val="both"/>
              <w:rPr>
                <w:rFonts w:ascii="Tahoma" w:hAnsi="Tahoma" w:cs="Tahoma"/>
                <w:b/>
                <w:bCs/>
                <w:sz w:val="16"/>
                <w:szCs w:val="16"/>
              </w:rPr>
            </w:pPr>
            <w:r w:rsidRPr="00925457">
              <w:rPr>
                <w:rFonts w:ascii="Tahoma" w:hAnsi="Tahoma" w:cs="Tahoma"/>
                <w:b/>
                <w:bCs/>
                <w:sz w:val="16"/>
                <w:szCs w:val="16"/>
              </w:rPr>
              <w:t>Valuable</w:t>
            </w:r>
          </w:p>
        </w:tc>
        <w:tc>
          <w:tcPr>
            <w:tcW w:w="931" w:type="dxa"/>
            <w:shd w:val="clear" w:color="auto" w:fill="FFFFFF"/>
            <w:vAlign w:val="center"/>
          </w:tcPr>
          <w:p w14:paraId="19E2AD1B" w14:textId="77777777" w:rsidR="00925457" w:rsidRPr="00925457" w:rsidRDefault="00925457" w:rsidP="00A03676">
            <w:pPr>
              <w:spacing w:line="240" w:lineRule="auto"/>
              <w:jc w:val="center"/>
              <w:rPr>
                <w:rFonts w:ascii="Tahoma" w:hAnsi="Tahoma" w:cs="Tahoma"/>
                <w:sz w:val="16"/>
                <w:szCs w:val="16"/>
              </w:rPr>
            </w:pPr>
          </w:p>
        </w:tc>
        <w:tc>
          <w:tcPr>
            <w:tcW w:w="6431" w:type="dxa"/>
            <w:shd w:val="clear" w:color="auto" w:fill="FFFFFF"/>
            <w:vAlign w:val="center"/>
          </w:tcPr>
          <w:p w14:paraId="2817A39A" w14:textId="77777777" w:rsidR="00925457" w:rsidRPr="00925457" w:rsidRDefault="00925457" w:rsidP="00A03676">
            <w:pPr>
              <w:spacing w:line="240" w:lineRule="auto"/>
              <w:ind w:left="70"/>
              <w:jc w:val="both"/>
              <w:rPr>
                <w:rFonts w:ascii="Tahoma" w:hAnsi="Tahoma" w:cs="Tahoma"/>
                <w:sz w:val="16"/>
                <w:szCs w:val="16"/>
              </w:rPr>
            </w:pPr>
          </w:p>
        </w:tc>
      </w:tr>
      <w:tr w:rsidR="00925457" w:rsidRPr="00925457" w14:paraId="0DF9039D" w14:textId="77777777" w:rsidTr="00C65BA2">
        <w:trPr>
          <w:trHeight w:val="20"/>
        </w:trPr>
        <w:tc>
          <w:tcPr>
            <w:tcW w:w="1703" w:type="dxa"/>
            <w:shd w:val="clear" w:color="auto" w:fill="FFFFFF"/>
            <w:tcMar>
              <w:top w:w="72" w:type="dxa"/>
              <w:left w:w="156" w:type="dxa"/>
              <w:bottom w:w="72" w:type="dxa"/>
              <w:right w:w="156" w:type="dxa"/>
            </w:tcMar>
            <w:vAlign w:val="center"/>
          </w:tcPr>
          <w:p w14:paraId="52C878AE" w14:textId="77777777" w:rsidR="00925457" w:rsidRPr="00925457" w:rsidRDefault="00925457" w:rsidP="00A03676">
            <w:pPr>
              <w:spacing w:line="240" w:lineRule="auto"/>
              <w:jc w:val="both"/>
              <w:textAlignment w:val="baseline"/>
              <w:rPr>
                <w:rFonts w:ascii="Tahoma" w:hAnsi="Tahoma" w:cs="Tahoma"/>
                <w:b/>
                <w:bCs/>
                <w:sz w:val="16"/>
                <w:szCs w:val="16"/>
              </w:rPr>
            </w:pPr>
            <w:r w:rsidRPr="00925457">
              <w:rPr>
                <w:rFonts w:ascii="Tahoma" w:hAnsi="Tahoma" w:cs="Tahoma"/>
                <w:b/>
                <w:bCs/>
                <w:sz w:val="16"/>
                <w:szCs w:val="16"/>
              </w:rPr>
              <w:t>Rare</w:t>
            </w:r>
          </w:p>
        </w:tc>
        <w:tc>
          <w:tcPr>
            <w:tcW w:w="931" w:type="dxa"/>
            <w:shd w:val="clear" w:color="auto" w:fill="FFFFFF"/>
            <w:vAlign w:val="center"/>
          </w:tcPr>
          <w:p w14:paraId="6FCA8BA4" w14:textId="77777777" w:rsidR="00925457" w:rsidRPr="00925457" w:rsidRDefault="00925457" w:rsidP="00A03676">
            <w:pPr>
              <w:spacing w:line="240" w:lineRule="auto"/>
              <w:jc w:val="center"/>
              <w:rPr>
                <w:rFonts w:ascii="Tahoma" w:hAnsi="Tahoma" w:cs="Tahoma"/>
                <w:sz w:val="16"/>
                <w:szCs w:val="16"/>
              </w:rPr>
            </w:pPr>
          </w:p>
        </w:tc>
        <w:tc>
          <w:tcPr>
            <w:tcW w:w="6431" w:type="dxa"/>
            <w:shd w:val="clear" w:color="auto" w:fill="FFFFFF"/>
          </w:tcPr>
          <w:p w14:paraId="485C0A03" w14:textId="77777777" w:rsidR="00925457" w:rsidRPr="00925457" w:rsidRDefault="00925457" w:rsidP="00A03676">
            <w:pPr>
              <w:spacing w:line="240" w:lineRule="auto"/>
              <w:ind w:left="70"/>
              <w:jc w:val="both"/>
              <w:rPr>
                <w:rFonts w:ascii="Tahoma" w:hAnsi="Tahoma" w:cs="Tahoma"/>
                <w:sz w:val="16"/>
                <w:szCs w:val="16"/>
              </w:rPr>
            </w:pPr>
          </w:p>
        </w:tc>
      </w:tr>
      <w:tr w:rsidR="00925457" w:rsidRPr="00925457" w14:paraId="7AD952D8" w14:textId="77777777" w:rsidTr="00C65BA2">
        <w:trPr>
          <w:trHeight w:val="20"/>
        </w:trPr>
        <w:tc>
          <w:tcPr>
            <w:tcW w:w="1703" w:type="dxa"/>
            <w:shd w:val="clear" w:color="auto" w:fill="FFFFFF"/>
            <w:tcMar>
              <w:top w:w="72" w:type="dxa"/>
              <w:left w:w="156" w:type="dxa"/>
              <w:bottom w:w="72" w:type="dxa"/>
              <w:right w:w="156" w:type="dxa"/>
            </w:tcMar>
            <w:vAlign w:val="center"/>
          </w:tcPr>
          <w:p w14:paraId="250C4E71" w14:textId="77777777" w:rsidR="00925457" w:rsidRPr="00925457" w:rsidRDefault="00925457" w:rsidP="00A03676">
            <w:pPr>
              <w:spacing w:line="240" w:lineRule="auto"/>
              <w:jc w:val="both"/>
              <w:textAlignment w:val="baseline"/>
              <w:rPr>
                <w:rFonts w:ascii="Tahoma" w:hAnsi="Tahoma" w:cs="Tahoma"/>
                <w:b/>
                <w:bCs/>
                <w:sz w:val="16"/>
                <w:szCs w:val="16"/>
              </w:rPr>
            </w:pPr>
            <w:proofErr w:type="spellStart"/>
            <w:r w:rsidRPr="00925457">
              <w:rPr>
                <w:rFonts w:ascii="Tahoma" w:hAnsi="Tahoma" w:cs="Tahoma"/>
                <w:b/>
                <w:bCs/>
                <w:sz w:val="16"/>
                <w:szCs w:val="16"/>
              </w:rPr>
              <w:t>Inimitable</w:t>
            </w:r>
            <w:proofErr w:type="spellEnd"/>
          </w:p>
        </w:tc>
        <w:tc>
          <w:tcPr>
            <w:tcW w:w="931" w:type="dxa"/>
            <w:shd w:val="clear" w:color="auto" w:fill="FFFFFF"/>
            <w:vAlign w:val="center"/>
          </w:tcPr>
          <w:p w14:paraId="642A0590" w14:textId="77777777" w:rsidR="00925457" w:rsidRPr="00925457" w:rsidRDefault="00925457" w:rsidP="00A03676">
            <w:pPr>
              <w:spacing w:line="240" w:lineRule="auto"/>
              <w:jc w:val="center"/>
              <w:rPr>
                <w:rFonts w:ascii="Tahoma" w:hAnsi="Tahoma" w:cs="Tahoma"/>
                <w:sz w:val="16"/>
                <w:szCs w:val="16"/>
              </w:rPr>
            </w:pPr>
          </w:p>
        </w:tc>
        <w:tc>
          <w:tcPr>
            <w:tcW w:w="6431" w:type="dxa"/>
            <w:shd w:val="clear" w:color="auto" w:fill="FFFFFF"/>
          </w:tcPr>
          <w:p w14:paraId="3B244E36" w14:textId="77777777" w:rsidR="00925457" w:rsidRPr="00925457" w:rsidRDefault="00925457" w:rsidP="00A03676">
            <w:pPr>
              <w:spacing w:line="240" w:lineRule="auto"/>
              <w:ind w:left="70"/>
              <w:jc w:val="both"/>
              <w:rPr>
                <w:rFonts w:ascii="Tahoma" w:hAnsi="Tahoma" w:cs="Tahoma"/>
                <w:sz w:val="16"/>
                <w:szCs w:val="16"/>
              </w:rPr>
            </w:pPr>
          </w:p>
        </w:tc>
      </w:tr>
      <w:tr w:rsidR="00925457" w:rsidRPr="00925457" w14:paraId="44A74BF5" w14:textId="77777777" w:rsidTr="00C65BA2">
        <w:trPr>
          <w:trHeight w:val="20"/>
        </w:trPr>
        <w:tc>
          <w:tcPr>
            <w:tcW w:w="1703" w:type="dxa"/>
            <w:shd w:val="clear" w:color="auto" w:fill="FFFFFF"/>
            <w:tcMar>
              <w:top w:w="72" w:type="dxa"/>
              <w:left w:w="156" w:type="dxa"/>
              <w:bottom w:w="72" w:type="dxa"/>
              <w:right w:w="156" w:type="dxa"/>
            </w:tcMar>
            <w:vAlign w:val="center"/>
          </w:tcPr>
          <w:p w14:paraId="7E4C1184" w14:textId="77777777" w:rsidR="00925457" w:rsidRPr="00925457" w:rsidRDefault="00925457" w:rsidP="00A03676">
            <w:pPr>
              <w:spacing w:line="240" w:lineRule="auto"/>
              <w:jc w:val="both"/>
              <w:textAlignment w:val="baseline"/>
              <w:rPr>
                <w:rFonts w:ascii="Tahoma" w:hAnsi="Tahoma" w:cs="Tahoma"/>
                <w:b/>
                <w:bCs/>
                <w:sz w:val="16"/>
                <w:szCs w:val="16"/>
              </w:rPr>
            </w:pPr>
            <w:proofErr w:type="spellStart"/>
            <w:r w:rsidRPr="00925457">
              <w:rPr>
                <w:rFonts w:ascii="Tahoma" w:hAnsi="Tahoma" w:cs="Tahoma"/>
                <w:b/>
                <w:bCs/>
                <w:sz w:val="16"/>
                <w:szCs w:val="16"/>
              </w:rPr>
              <w:t>Organized</w:t>
            </w:r>
            <w:proofErr w:type="spellEnd"/>
          </w:p>
        </w:tc>
        <w:tc>
          <w:tcPr>
            <w:tcW w:w="931" w:type="dxa"/>
            <w:shd w:val="clear" w:color="auto" w:fill="FFFFFF"/>
            <w:vAlign w:val="center"/>
          </w:tcPr>
          <w:p w14:paraId="4748E845" w14:textId="77777777" w:rsidR="00925457" w:rsidRPr="00925457" w:rsidRDefault="00925457" w:rsidP="00A03676">
            <w:pPr>
              <w:spacing w:line="240" w:lineRule="auto"/>
              <w:jc w:val="center"/>
              <w:rPr>
                <w:rFonts w:ascii="Tahoma" w:hAnsi="Tahoma" w:cs="Tahoma"/>
                <w:sz w:val="16"/>
                <w:szCs w:val="16"/>
              </w:rPr>
            </w:pPr>
          </w:p>
        </w:tc>
        <w:tc>
          <w:tcPr>
            <w:tcW w:w="6431" w:type="dxa"/>
            <w:shd w:val="clear" w:color="auto" w:fill="FFFFFF"/>
          </w:tcPr>
          <w:p w14:paraId="53036785" w14:textId="77777777" w:rsidR="00925457" w:rsidRPr="00925457" w:rsidRDefault="00925457" w:rsidP="00A03676">
            <w:pPr>
              <w:spacing w:line="240" w:lineRule="auto"/>
              <w:ind w:left="70"/>
              <w:jc w:val="both"/>
              <w:rPr>
                <w:rFonts w:ascii="Tahoma" w:hAnsi="Tahoma" w:cs="Tahoma"/>
                <w:sz w:val="16"/>
                <w:szCs w:val="16"/>
              </w:rPr>
            </w:pPr>
          </w:p>
        </w:tc>
      </w:tr>
      <w:tr w:rsidR="00925457" w:rsidRPr="00925457" w14:paraId="1B0C2E80" w14:textId="77777777" w:rsidTr="00C65BA2">
        <w:trPr>
          <w:trHeight w:val="20"/>
        </w:trPr>
        <w:tc>
          <w:tcPr>
            <w:tcW w:w="1703" w:type="dxa"/>
            <w:shd w:val="clear" w:color="auto" w:fill="FFFFFF"/>
            <w:tcMar>
              <w:top w:w="72" w:type="dxa"/>
              <w:left w:w="156" w:type="dxa"/>
              <w:bottom w:w="72" w:type="dxa"/>
              <w:right w:w="156" w:type="dxa"/>
            </w:tcMar>
            <w:vAlign w:val="center"/>
          </w:tcPr>
          <w:p w14:paraId="6119CC65" w14:textId="17CB239D" w:rsidR="00925457" w:rsidRPr="00925457" w:rsidRDefault="00925457" w:rsidP="00A03676">
            <w:pPr>
              <w:spacing w:line="240" w:lineRule="auto"/>
              <w:jc w:val="both"/>
              <w:textAlignment w:val="baseline"/>
              <w:rPr>
                <w:rFonts w:ascii="Tahoma" w:hAnsi="Tahoma" w:cs="Tahoma"/>
                <w:b/>
                <w:bCs/>
                <w:sz w:val="16"/>
                <w:szCs w:val="16"/>
              </w:rPr>
            </w:pPr>
            <w:r w:rsidRPr="00925457">
              <w:rPr>
                <w:rFonts w:ascii="Tahoma" w:hAnsi="Tahoma" w:cs="Tahoma"/>
                <w:b/>
                <w:bCs/>
                <w:sz w:val="16"/>
                <w:szCs w:val="16"/>
              </w:rPr>
              <w:t xml:space="preserve">&gt;&gt; </w:t>
            </w:r>
            <w:proofErr w:type="spellStart"/>
            <w:r w:rsidR="00C65BA2">
              <w:rPr>
                <w:rFonts w:ascii="Tahoma" w:hAnsi="Tahoma" w:cs="Tahoma"/>
                <w:b/>
                <w:bCs/>
                <w:sz w:val="16"/>
                <w:szCs w:val="16"/>
              </w:rPr>
              <w:t>Conclusion</w:t>
            </w:r>
            <w:proofErr w:type="spellEnd"/>
          </w:p>
        </w:tc>
        <w:tc>
          <w:tcPr>
            <w:tcW w:w="7362" w:type="dxa"/>
            <w:gridSpan w:val="2"/>
            <w:shd w:val="clear" w:color="auto" w:fill="FFFFFF"/>
            <w:vAlign w:val="center"/>
          </w:tcPr>
          <w:p w14:paraId="35C32917" w14:textId="77777777" w:rsidR="00925457" w:rsidRPr="00925457" w:rsidRDefault="00925457" w:rsidP="00A03676">
            <w:pPr>
              <w:spacing w:line="240" w:lineRule="auto"/>
              <w:ind w:left="70"/>
              <w:jc w:val="both"/>
              <w:rPr>
                <w:rFonts w:ascii="Tahoma" w:hAnsi="Tahoma" w:cs="Tahoma"/>
                <w:sz w:val="16"/>
                <w:szCs w:val="16"/>
              </w:rPr>
            </w:pPr>
          </w:p>
        </w:tc>
      </w:tr>
      <w:tr w:rsidR="00925457" w:rsidRPr="00925457" w14:paraId="3F203311" w14:textId="77777777" w:rsidTr="00925457">
        <w:trPr>
          <w:trHeight w:val="67"/>
        </w:trPr>
        <w:tc>
          <w:tcPr>
            <w:tcW w:w="9065" w:type="dxa"/>
            <w:gridSpan w:val="3"/>
            <w:shd w:val="clear" w:color="auto" w:fill="D9D9D9" w:themeFill="background1" w:themeFillShade="D9"/>
            <w:tcMar>
              <w:top w:w="72" w:type="dxa"/>
              <w:left w:w="156" w:type="dxa"/>
              <w:bottom w:w="72" w:type="dxa"/>
              <w:right w:w="156" w:type="dxa"/>
            </w:tcMar>
            <w:vAlign w:val="center"/>
          </w:tcPr>
          <w:p w14:paraId="3D60A17E" w14:textId="77777777" w:rsidR="00925457" w:rsidRPr="00925457" w:rsidRDefault="00925457" w:rsidP="00A03676">
            <w:pPr>
              <w:spacing w:line="240" w:lineRule="auto"/>
              <w:jc w:val="both"/>
              <w:textAlignment w:val="baseline"/>
              <w:rPr>
                <w:rFonts w:ascii="Tahoma" w:eastAsia="ZDingbats" w:hAnsi="Tahoma" w:cs="Tahoma"/>
                <w:b/>
                <w:kern w:val="24"/>
                <w:sz w:val="16"/>
                <w:szCs w:val="16"/>
              </w:rPr>
            </w:pPr>
            <w:r w:rsidRPr="00925457">
              <w:rPr>
                <w:rFonts w:ascii="Tahoma" w:eastAsia="ZDingbats" w:hAnsi="Tahoma" w:cs="Tahoma"/>
                <w:b/>
                <w:kern w:val="24"/>
                <w:sz w:val="16"/>
                <w:szCs w:val="16"/>
              </w:rPr>
              <w:t xml:space="preserve">2. Ressource: </w:t>
            </w:r>
          </w:p>
        </w:tc>
      </w:tr>
      <w:tr w:rsidR="00925457" w:rsidRPr="00925457" w14:paraId="500B7091" w14:textId="77777777" w:rsidTr="00C65BA2">
        <w:trPr>
          <w:trHeight w:val="20"/>
        </w:trPr>
        <w:tc>
          <w:tcPr>
            <w:tcW w:w="1703" w:type="dxa"/>
            <w:shd w:val="clear" w:color="auto" w:fill="FFFFFF" w:themeFill="background1"/>
            <w:tcMar>
              <w:top w:w="72" w:type="dxa"/>
              <w:left w:w="156" w:type="dxa"/>
              <w:bottom w:w="72" w:type="dxa"/>
              <w:right w:w="156" w:type="dxa"/>
            </w:tcMar>
            <w:vAlign w:val="center"/>
          </w:tcPr>
          <w:p w14:paraId="5153FA47" w14:textId="06994CBE" w:rsidR="00925457" w:rsidRPr="00925457" w:rsidRDefault="00C65BA2" w:rsidP="00A03676">
            <w:pPr>
              <w:tabs>
                <w:tab w:val="left" w:pos="5568"/>
              </w:tabs>
              <w:spacing w:line="240" w:lineRule="auto"/>
              <w:jc w:val="both"/>
              <w:rPr>
                <w:rFonts w:ascii="Tahoma" w:hAnsi="Tahoma" w:cs="Tahoma"/>
                <w:b/>
                <w:sz w:val="16"/>
                <w:szCs w:val="16"/>
              </w:rPr>
            </w:pPr>
            <w:proofErr w:type="spellStart"/>
            <w:r>
              <w:rPr>
                <w:rFonts w:ascii="Tahoma" w:hAnsi="Tahoma" w:cs="Tahoma"/>
                <w:b/>
                <w:sz w:val="16"/>
                <w:szCs w:val="16"/>
              </w:rPr>
              <w:t>Criterion</w:t>
            </w:r>
            <w:proofErr w:type="spellEnd"/>
          </w:p>
        </w:tc>
        <w:tc>
          <w:tcPr>
            <w:tcW w:w="931" w:type="dxa"/>
            <w:shd w:val="clear" w:color="auto" w:fill="FFFFFF" w:themeFill="background1"/>
            <w:vAlign w:val="center"/>
          </w:tcPr>
          <w:p w14:paraId="1DB54D3D" w14:textId="7AEF227A" w:rsidR="00925457" w:rsidRPr="00925457" w:rsidRDefault="00C65BA2" w:rsidP="00A03676">
            <w:pPr>
              <w:spacing w:line="240" w:lineRule="auto"/>
              <w:jc w:val="both"/>
              <w:rPr>
                <w:rFonts w:ascii="Tahoma" w:hAnsi="Tahoma" w:cs="Tahoma"/>
                <w:b/>
                <w:sz w:val="16"/>
                <w:szCs w:val="16"/>
              </w:rPr>
            </w:pPr>
            <w:r>
              <w:rPr>
                <w:rFonts w:ascii="Tahoma" w:hAnsi="Tahoma" w:cs="Tahoma"/>
                <w:b/>
                <w:sz w:val="16"/>
                <w:szCs w:val="16"/>
              </w:rPr>
              <w:t>Evaluation</w:t>
            </w:r>
          </w:p>
        </w:tc>
        <w:tc>
          <w:tcPr>
            <w:tcW w:w="6431" w:type="dxa"/>
            <w:shd w:val="clear" w:color="auto" w:fill="FFFFFF" w:themeFill="background1"/>
            <w:vAlign w:val="center"/>
          </w:tcPr>
          <w:p w14:paraId="4F60CFA9" w14:textId="4940E296" w:rsidR="00925457" w:rsidRPr="00925457" w:rsidRDefault="00C65BA2" w:rsidP="00A03676">
            <w:pPr>
              <w:tabs>
                <w:tab w:val="left" w:pos="460"/>
                <w:tab w:val="center" w:pos="4692"/>
              </w:tabs>
              <w:spacing w:line="240" w:lineRule="auto"/>
              <w:jc w:val="both"/>
              <w:rPr>
                <w:rFonts w:ascii="Tahoma" w:hAnsi="Tahoma" w:cs="Tahoma"/>
                <w:b/>
                <w:sz w:val="16"/>
                <w:szCs w:val="16"/>
              </w:rPr>
            </w:pPr>
            <w:proofErr w:type="spellStart"/>
            <w:r>
              <w:rPr>
                <w:rFonts w:ascii="Tahoma" w:hAnsi="Tahoma" w:cs="Tahoma"/>
                <w:b/>
                <w:sz w:val="16"/>
                <w:szCs w:val="16"/>
              </w:rPr>
              <w:t>Reason</w:t>
            </w:r>
            <w:proofErr w:type="spellEnd"/>
          </w:p>
        </w:tc>
      </w:tr>
      <w:tr w:rsidR="00925457" w:rsidRPr="00925457" w14:paraId="77CD6A45" w14:textId="77777777" w:rsidTr="00C65BA2">
        <w:trPr>
          <w:trHeight w:val="20"/>
        </w:trPr>
        <w:tc>
          <w:tcPr>
            <w:tcW w:w="1703" w:type="dxa"/>
            <w:shd w:val="clear" w:color="auto" w:fill="FFFFFF"/>
            <w:tcMar>
              <w:top w:w="72" w:type="dxa"/>
              <w:left w:w="156" w:type="dxa"/>
              <w:bottom w:w="72" w:type="dxa"/>
              <w:right w:w="156" w:type="dxa"/>
            </w:tcMar>
            <w:vAlign w:val="center"/>
          </w:tcPr>
          <w:p w14:paraId="61EA5346" w14:textId="77777777" w:rsidR="00925457" w:rsidRPr="00925457" w:rsidRDefault="00925457" w:rsidP="00A03676">
            <w:pPr>
              <w:spacing w:line="240" w:lineRule="auto"/>
              <w:jc w:val="both"/>
              <w:rPr>
                <w:rFonts w:ascii="Tahoma" w:hAnsi="Tahoma" w:cs="Tahoma"/>
                <w:b/>
                <w:bCs/>
                <w:sz w:val="16"/>
                <w:szCs w:val="16"/>
              </w:rPr>
            </w:pPr>
            <w:r w:rsidRPr="00925457">
              <w:rPr>
                <w:rFonts w:ascii="Tahoma" w:hAnsi="Tahoma" w:cs="Tahoma"/>
                <w:b/>
                <w:bCs/>
                <w:sz w:val="16"/>
                <w:szCs w:val="16"/>
              </w:rPr>
              <w:t>Valuable</w:t>
            </w:r>
          </w:p>
        </w:tc>
        <w:tc>
          <w:tcPr>
            <w:tcW w:w="931" w:type="dxa"/>
            <w:shd w:val="clear" w:color="auto" w:fill="FFFFFF"/>
            <w:vAlign w:val="center"/>
          </w:tcPr>
          <w:p w14:paraId="75899425" w14:textId="77777777" w:rsidR="00925457" w:rsidRPr="00925457" w:rsidRDefault="00925457" w:rsidP="00A03676">
            <w:pPr>
              <w:spacing w:line="240" w:lineRule="auto"/>
              <w:jc w:val="center"/>
              <w:rPr>
                <w:rFonts w:ascii="Tahoma" w:hAnsi="Tahoma" w:cs="Tahoma"/>
                <w:sz w:val="16"/>
                <w:szCs w:val="16"/>
              </w:rPr>
            </w:pPr>
          </w:p>
        </w:tc>
        <w:tc>
          <w:tcPr>
            <w:tcW w:w="6431" w:type="dxa"/>
            <w:shd w:val="clear" w:color="auto" w:fill="FFFFFF"/>
            <w:vAlign w:val="center"/>
          </w:tcPr>
          <w:p w14:paraId="3A0548FA" w14:textId="77777777" w:rsidR="00925457" w:rsidRPr="00925457" w:rsidRDefault="00925457" w:rsidP="00A03676">
            <w:pPr>
              <w:spacing w:line="240" w:lineRule="auto"/>
              <w:ind w:left="70"/>
              <w:jc w:val="both"/>
              <w:rPr>
                <w:rFonts w:ascii="Tahoma" w:hAnsi="Tahoma" w:cs="Tahoma"/>
                <w:sz w:val="16"/>
                <w:szCs w:val="16"/>
              </w:rPr>
            </w:pPr>
          </w:p>
        </w:tc>
      </w:tr>
      <w:tr w:rsidR="00925457" w:rsidRPr="00925457" w14:paraId="402B1C9B" w14:textId="77777777" w:rsidTr="00C65BA2">
        <w:trPr>
          <w:trHeight w:val="20"/>
        </w:trPr>
        <w:tc>
          <w:tcPr>
            <w:tcW w:w="1703" w:type="dxa"/>
            <w:shd w:val="clear" w:color="auto" w:fill="FFFFFF"/>
            <w:tcMar>
              <w:top w:w="72" w:type="dxa"/>
              <w:left w:w="156" w:type="dxa"/>
              <w:bottom w:w="72" w:type="dxa"/>
              <w:right w:w="156" w:type="dxa"/>
            </w:tcMar>
            <w:vAlign w:val="center"/>
          </w:tcPr>
          <w:p w14:paraId="1E72D5E6" w14:textId="77777777" w:rsidR="00925457" w:rsidRPr="00925457" w:rsidRDefault="00925457" w:rsidP="00A03676">
            <w:pPr>
              <w:spacing w:line="240" w:lineRule="auto"/>
              <w:jc w:val="both"/>
              <w:textAlignment w:val="baseline"/>
              <w:rPr>
                <w:rFonts w:ascii="Tahoma" w:hAnsi="Tahoma" w:cs="Tahoma"/>
                <w:b/>
                <w:bCs/>
                <w:sz w:val="16"/>
                <w:szCs w:val="16"/>
              </w:rPr>
            </w:pPr>
            <w:r w:rsidRPr="00925457">
              <w:rPr>
                <w:rFonts w:ascii="Tahoma" w:hAnsi="Tahoma" w:cs="Tahoma"/>
                <w:b/>
                <w:bCs/>
                <w:sz w:val="16"/>
                <w:szCs w:val="16"/>
              </w:rPr>
              <w:t>Rare</w:t>
            </w:r>
          </w:p>
        </w:tc>
        <w:tc>
          <w:tcPr>
            <w:tcW w:w="931" w:type="dxa"/>
            <w:shd w:val="clear" w:color="auto" w:fill="FFFFFF"/>
            <w:vAlign w:val="center"/>
          </w:tcPr>
          <w:p w14:paraId="3684A3B5" w14:textId="77777777" w:rsidR="00925457" w:rsidRPr="00925457" w:rsidRDefault="00925457" w:rsidP="00A03676">
            <w:pPr>
              <w:spacing w:line="240" w:lineRule="auto"/>
              <w:jc w:val="center"/>
              <w:rPr>
                <w:rFonts w:ascii="Tahoma" w:hAnsi="Tahoma" w:cs="Tahoma"/>
                <w:sz w:val="16"/>
                <w:szCs w:val="16"/>
              </w:rPr>
            </w:pPr>
          </w:p>
        </w:tc>
        <w:tc>
          <w:tcPr>
            <w:tcW w:w="6431" w:type="dxa"/>
            <w:shd w:val="clear" w:color="auto" w:fill="FFFFFF"/>
          </w:tcPr>
          <w:p w14:paraId="198937B7" w14:textId="77777777" w:rsidR="00925457" w:rsidRPr="00925457" w:rsidRDefault="00925457" w:rsidP="00A03676">
            <w:pPr>
              <w:spacing w:line="240" w:lineRule="auto"/>
              <w:ind w:left="70"/>
              <w:jc w:val="both"/>
              <w:rPr>
                <w:rFonts w:ascii="Tahoma" w:hAnsi="Tahoma" w:cs="Tahoma"/>
                <w:sz w:val="16"/>
                <w:szCs w:val="16"/>
              </w:rPr>
            </w:pPr>
          </w:p>
        </w:tc>
      </w:tr>
      <w:tr w:rsidR="00925457" w:rsidRPr="00925457" w14:paraId="3E5065D6" w14:textId="77777777" w:rsidTr="00C65BA2">
        <w:trPr>
          <w:trHeight w:val="20"/>
        </w:trPr>
        <w:tc>
          <w:tcPr>
            <w:tcW w:w="1703" w:type="dxa"/>
            <w:shd w:val="clear" w:color="auto" w:fill="FFFFFF"/>
            <w:tcMar>
              <w:top w:w="72" w:type="dxa"/>
              <w:left w:w="156" w:type="dxa"/>
              <w:bottom w:w="72" w:type="dxa"/>
              <w:right w:w="156" w:type="dxa"/>
            </w:tcMar>
            <w:vAlign w:val="center"/>
          </w:tcPr>
          <w:p w14:paraId="50F537D4" w14:textId="77777777" w:rsidR="00925457" w:rsidRPr="00925457" w:rsidRDefault="00925457" w:rsidP="00A03676">
            <w:pPr>
              <w:spacing w:line="240" w:lineRule="auto"/>
              <w:jc w:val="both"/>
              <w:textAlignment w:val="baseline"/>
              <w:rPr>
                <w:rFonts w:ascii="Tahoma" w:hAnsi="Tahoma" w:cs="Tahoma"/>
                <w:b/>
                <w:bCs/>
                <w:sz w:val="16"/>
                <w:szCs w:val="16"/>
              </w:rPr>
            </w:pPr>
            <w:proofErr w:type="spellStart"/>
            <w:r w:rsidRPr="00925457">
              <w:rPr>
                <w:rFonts w:ascii="Tahoma" w:hAnsi="Tahoma" w:cs="Tahoma"/>
                <w:b/>
                <w:bCs/>
                <w:sz w:val="16"/>
                <w:szCs w:val="16"/>
              </w:rPr>
              <w:t>Inimitable</w:t>
            </w:r>
            <w:proofErr w:type="spellEnd"/>
          </w:p>
        </w:tc>
        <w:tc>
          <w:tcPr>
            <w:tcW w:w="931" w:type="dxa"/>
            <w:shd w:val="clear" w:color="auto" w:fill="FFFFFF"/>
            <w:vAlign w:val="center"/>
          </w:tcPr>
          <w:p w14:paraId="6A6BB1D4" w14:textId="77777777" w:rsidR="00925457" w:rsidRPr="00925457" w:rsidRDefault="00925457" w:rsidP="00A03676">
            <w:pPr>
              <w:spacing w:line="240" w:lineRule="auto"/>
              <w:jc w:val="center"/>
              <w:rPr>
                <w:rFonts w:ascii="Tahoma" w:hAnsi="Tahoma" w:cs="Tahoma"/>
                <w:sz w:val="16"/>
                <w:szCs w:val="16"/>
              </w:rPr>
            </w:pPr>
          </w:p>
        </w:tc>
        <w:tc>
          <w:tcPr>
            <w:tcW w:w="6431" w:type="dxa"/>
            <w:shd w:val="clear" w:color="auto" w:fill="FFFFFF"/>
          </w:tcPr>
          <w:p w14:paraId="40920ED9" w14:textId="77777777" w:rsidR="00925457" w:rsidRPr="00925457" w:rsidRDefault="00925457" w:rsidP="00A03676">
            <w:pPr>
              <w:spacing w:line="240" w:lineRule="auto"/>
              <w:ind w:left="70"/>
              <w:jc w:val="both"/>
              <w:rPr>
                <w:rFonts w:ascii="Tahoma" w:hAnsi="Tahoma" w:cs="Tahoma"/>
                <w:sz w:val="16"/>
                <w:szCs w:val="16"/>
              </w:rPr>
            </w:pPr>
          </w:p>
        </w:tc>
      </w:tr>
      <w:tr w:rsidR="00925457" w:rsidRPr="00925457" w14:paraId="4A0E300F" w14:textId="77777777" w:rsidTr="00C65BA2">
        <w:trPr>
          <w:trHeight w:val="20"/>
        </w:trPr>
        <w:tc>
          <w:tcPr>
            <w:tcW w:w="1703" w:type="dxa"/>
            <w:shd w:val="clear" w:color="auto" w:fill="FFFFFF"/>
            <w:tcMar>
              <w:top w:w="72" w:type="dxa"/>
              <w:left w:w="156" w:type="dxa"/>
              <w:bottom w:w="72" w:type="dxa"/>
              <w:right w:w="156" w:type="dxa"/>
            </w:tcMar>
            <w:vAlign w:val="center"/>
          </w:tcPr>
          <w:p w14:paraId="2D5F95C4" w14:textId="77777777" w:rsidR="00925457" w:rsidRPr="00925457" w:rsidRDefault="00925457" w:rsidP="00A03676">
            <w:pPr>
              <w:spacing w:line="240" w:lineRule="auto"/>
              <w:jc w:val="both"/>
              <w:textAlignment w:val="baseline"/>
              <w:rPr>
                <w:rFonts w:ascii="Tahoma" w:hAnsi="Tahoma" w:cs="Tahoma"/>
                <w:b/>
                <w:bCs/>
                <w:sz w:val="16"/>
                <w:szCs w:val="16"/>
              </w:rPr>
            </w:pPr>
            <w:proofErr w:type="spellStart"/>
            <w:r w:rsidRPr="00925457">
              <w:rPr>
                <w:rFonts w:ascii="Tahoma" w:hAnsi="Tahoma" w:cs="Tahoma"/>
                <w:b/>
                <w:bCs/>
                <w:sz w:val="16"/>
                <w:szCs w:val="16"/>
              </w:rPr>
              <w:t>Organized</w:t>
            </w:r>
            <w:proofErr w:type="spellEnd"/>
          </w:p>
        </w:tc>
        <w:tc>
          <w:tcPr>
            <w:tcW w:w="931" w:type="dxa"/>
            <w:shd w:val="clear" w:color="auto" w:fill="FFFFFF"/>
            <w:vAlign w:val="center"/>
          </w:tcPr>
          <w:p w14:paraId="47013D92" w14:textId="77777777" w:rsidR="00925457" w:rsidRPr="00925457" w:rsidRDefault="00925457" w:rsidP="00A03676">
            <w:pPr>
              <w:spacing w:line="240" w:lineRule="auto"/>
              <w:jc w:val="center"/>
              <w:rPr>
                <w:rFonts w:ascii="Tahoma" w:hAnsi="Tahoma" w:cs="Tahoma"/>
                <w:sz w:val="16"/>
                <w:szCs w:val="16"/>
              </w:rPr>
            </w:pPr>
          </w:p>
        </w:tc>
        <w:tc>
          <w:tcPr>
            <w:tcW w:w="6431" w:type="dxa"/>
            <w:shd w:val="clear" w:color="auto" w:fill="FFFFFF"/>
          </w:tcPr>
          <w:p w14:paraId="15A3DAD1" w14:textId="77777777" w:rsidR="00925457" w:rsidRPr="00925457" w:rsidRDefault="00925457" w:rsidP="00A03676">
            <w:pPr>
              <w:spacing w:line="240" w:lineRule="auto"/>
              <w:ind w:left="70"/>
              <w:jc w:val="both"/>
              <w:rPr>
                <w:rFonts w:ascii="Tahoma" w:hAnsi="Tahoma" w:cs="Tahoma"/>
                <w:sz w:val="16"/>
                <w:szCs w:val="16"/>
              </w:rPr>
            </w:pPr>
          </w:p>
        </w:tc>
      </w:tr>
      <w:tr w:rsidR="00925457" w:rsidRPr="00925457" w14:paraId="1E6B14BE" w14:textId="77777777" w:rsidTr="00C65BA2">
        <w:trPr>
          <w:trHeight w:val="20"/>
        </w:trPr>
        <w:tc>
          <w:tcPr>
            <w:tcW w:w="1703" w:type="dxa"/>
            <w:shd w:val="clear" w:color="auto" w:fill="FFFFFF"/>
            <w:tcMar>
              <w:top w:w="72" w:type="dxa"/>
              <w:left w:w="156" w:type="dxa"/>
              <w:bottom w:w="72" w:type="dxa"/>
              <w:right w:w="156" w:type="dxa"/>
            </w:tcMar>
            <w:vAlign w:val="center"/>
          </w:tcPr>
          <w:p w14:paraId="1D5688C4" w14:textId="1C036E22" w:rsidR="00925457" w:rsidRPr="00925457" w:rsidRDefault="00925457" w:rsidP="00A03676">
            <w:pPr>
              <w:spacing w:line="240" w:lineRule="auto"/>
              <w:jc w:val="both"/>
              <w:textAlignment w:val="baseline"/>
              <w:rPr>
                <w:rFonts w:ascii="Tahoma" w:hAnsi="Tahoma" w:cs="Tahoma"/>
                <w:b/>
                <w:bCs/>
                <w:sz w:val="16"/>
                <w:szCs w:val="16"/>
              </w:rPr>
            </w:pPr>
            <w:r w:rsidRPr="00925457">
              <w:rPr>
                <w:rFonts w:ascii="Tahoma" w:hAnsi="Tahoma" w:cs="Tahoma"/>
                <w:b/>
                <w:bCs/>
                <w:sz w:val="16"/>
                <w:szCs w:val="16"/>
              </w:rPr>
              <w:t xml:space="preserve">&gt;&gt; </w:t>
            </w:r>
            <w:proofErr w:type="spellStart"/>
            <w:r w:rsidR="00C65BA2">
              <w:rPr>
                <w:rFonts w:ascii="Tahoma" w:hAnsi="Tahoma" w:cs="Tahoma"/>
                <w:b/>
                <w:bCs/>
                <w:sz w:val="16"/>
                <w:szCs w:val="16"/>
              </w:rPr>
              <w:t>Conclusion</w:t>
            </w:r>
            <w:proofErr w:type="spellEnd"/>
          </w:p>
        </w:tc>
        <w:tc>
          <w:tcPr>
            <w:tcW w:w="7362" w:type="dxa"/>
            <w:gridSpan w:val="2"/>
            <w:shd w:val="clear" w:color="auto" w:fill="FFFFFF"/>
            <w:vAlign w:val="center"/>
          </w:tcPr>
          <w:p w14:paraId="1BC98E76" w14:textId="77777777" w:rsidR="00925457" w:rsidRPr="00925457" w:rsidRDefault="00925457" w:rsidP="00A03676">
            <w:pPr>
              <w:spacing w:line="240" w:lineRule="auto"/>
              <w:ind w:left="70"/>
              <w:jc w:val="both"/>
              <w:rPr>
                <w:rFonts w:ascii="Tahoma" w:hAnsi="Tahoma" w:cs="Tahoma"/>
                <w:sz w:val="16"/>
                <w:szCs w:val="16"/>
              </w:rPr>
            </w:pPr>
          </w:p>
        </w:tc>
      </w:tr>
      <w:tr w:rsidR="00925457" w:rsidRPr="00925457" w14:paraId="75114687" w14:textId="77777777" w:rsidTr="00925457">
        <w:trPr>
          <w:trHeight w:val="67"/>
        </w:trPr>
        <w:tc>
          <w:tcPr>
            <w:tcW w:w="9065" w:type="dxa"/>
            <w:gridSpan w:val="3"/>
            <w:shd w:val="clear" w:color="auto" w:fill="D9D9D9" w:themeFill="background1" w:themeFillShade="D9"/>
            <w:tcMar>
              <w:top w:w="72" w:type="dxa"/>
              <w:left w:w="156" w:type="dxa"/>
              <w:bottom w:w="72" w:type="dxa"/>
              <w:right w:w="156" w:type="dxa"/>
            </w:tcMar>
            <w:vAlign w:val="center"/>
          </w:tcPr>
          <w:p w14:paraId="0D0788A1" w14:textId="77777777" w:rsidR="00925457" w:rsidRPr="00925457" w:rsidRDefault="00925457" w:rsidP="00A03676">
            <w:pPr>
              <w:spacing w:line="240" w:lineRule="auto"/>
              <w:jc w:val="both"/>
              <w:textAlignment w:val="baseline"/>
              <w:rPr>
                <w:rFonts w:ascii="Tahoma" w:eastAsia="ZDingbats" w:hAnsi="Tahoma" w:cs="Tahoma"/>
                <w:b/>
                <w:kern w:val="24"/>
                <w:sz w:val="16"/>
                <w:szCs w:val="16"/>
              </w:rPr>
            </w:pPr>
            <w:r w:rsidRPr="00925457">
              <w:rPr>
                <w:rFonts w:ascii="Tahoma" w:eastAsia="ZDingbats" w:hAnsi="Tahoma" w:cs="Tahoma"/>
                <w:b/>
                <w:kern w:val="24"/>
                <w:sz w:val="16"/>
                <w:szCs w:val="16"/>
              </w:rPr>
              <w:t xml:space="preserve">3. Ressource: </w:t>
            </w:r>
          </w:p>
        </w:tc>
      </w:tr>
      <w:tr w:rsidR="00925457" w:rsidRPr="00925457" w14:paraId="59C3AD45" w14:textId="77777777" w:rsidTr="00C65BA2">
        <w:trPr>
          <w:trHeight w:val="20"/>
        </w:trPr>
        <w:tc>
          <w:tcPr>
            <w:tcW w:w="1703" w:type="dxa"/>
            <w:shd w:val="clear" w:color="auto" w:fill="FFFFFF" w:themeFill="background1"/>
            <w:tcMar>
              <w:top w:w="72" w:type="dxa"/>
              <w:left w:w="156" w:type="dxa"/>
              <w:bottom w:w="72" w:type="dxa"/>
              <w:right w:w="156" w:type="dxa"/>
            </w:tcMar>
            <w:vAlign w:val="center"/>
          </w:tcPr>
          <w:p w14:paraId="32CB922B" w14:textId="23E7D5C1" w:rsidR="00925457" w:rsidRPr="00925457" w:rsidRDefault="00C65BA2" w:rsidP="00A03676">
            <w:pPr>
              <w:tabs>
                <w:tab w:val="left" w:pos="5568"/>
              </w:tabs>
              <w:spacing w:line="240" w:lineRule="auto"/>
              <w:jc w:val="both"/>
              <w:rPr>
                <w:rFonts w:ascii="Tahoma" w:hAnsi="Tahoma" w:cs="Tahoma"/>
                <w:b/>
                <w:sz w:val="16"/>
                <w:szCs w:val="16"/>
              </w:rPr>
            </w:pPr>
            <w:proofErr w:type="spellStart"/>
            <w:r>
              <w:rPr>
                <w:rFonts w:ascii="Tahoma" w:hAnsi="Tahoma" w:cs="Tahoma"/>
                <w:b/>
                <w:sz w:val="16"/>
                <w:szCs w:val="16"/>
              </w:rPr>
              <w:t>Criterion</w:t>
            </w:r>
            <w:proofErr w:type="spellEnd"/>
          </w:p>
        </w:tc>
        <w:tc>
          <w:tcPr>
            <w:tcW w:w="931" w:type="dxa"/>
            <w:shd w:val="clear" w:color="auto" w:fill="FFFFFF" w:themeFill="background1"/>
            <w:vAlign w:val="center"/>
          </w:tcPr>
          <w:p w14:paraId="46B34F77" w14:textId="06B406EA" w:rsidR="00925457" w:rsidRPr="00925457" w:rsidRDefault="00C65BA2" w:rsidP="00A03676">
            <w:pPr>
              <w:spacing w:line="240" w:lineRule="auto"/>
              <w:jc w:val="both"/>
              <w:rPr>
                <w:rFonts w:ascii="Tahoma" w:hAnsi="Tahoma" w:cs="Tahoma"/>
                <w:b/>
                <w:sz w:val="16"/>
                <w:szCs w:val="16"/>
              </w:rPr>
            </w:pPr>
            <w:r>
              <w:rPr>
                <w:rFonts w:ascii="Tahoma" w:hAnsi="Tahoma" w:cs="Tahoma"/>
                <w:b/>
                <w:sz w:val="16"/>
                <w:szCs w:val="16"/>
              </w:rPr>
              <w:t>Evaluation</w:t>
            </w:r>
          </w:p>
        </w:tc>
        <w:tc>
          <w:tcPr>
            <w:tcW w:w="6431" w:type="dxa"/>
            <w:shd w:val="clear" w:color="auto" w:fill="FFFFFF" w:themeFill="background1"/>
            <w:vAlign w:val="center"/>
          </w:tcPr>
          <w:p w14:paraId="67FC6BE2" w14:textId="3BF0BE8C" w:rsidR="00925457" w:rsidRPr="00925457" w:rsidRDefault="00C65BA2" w:rsidP="00A03676">
            <w:pPr>
              <w:tabs>
                <w:tab w:val="left" w:pos="460"/>
                <w:tab w:val="center" w:pos="4692"/>
              </w:tabs>
              <w:spacing w:line="240" w:lineRule="auto"/>
              <w:jc w:val="both"/>
              <w:rPr>
                <w:rFonts w:ascii="Tahoma" w:hAnsi="Tahoma" w:cs="Tahoma"/>
                <w:b/>
                <w:sz w:val="16"/>
                <w:szCs w:val="16"/>
              </w:rPr>
            </w:pPr>
            <w:proofErr w:type="spellStart"/>
            <w:r>
              <w:rPr>
                <w:rFonts w:ascii="Tahoma" w:hAnsi="Tahoma" w:cs="Tahoma"/>
                <w:b/>
                <w:sz w:val="16"/>
                <w:szCs w:val="16"/>
              </w:rPr>
              <w:t>Reason</w:t>
            </w:r>
            <w:proofErr w:type="spellEnd"/>
          </w:p>
        </w:tc>
      </w:tr>
      <w:tr w:rsidR="00925457" w:rsidRPr="00925457" w14:paraId="4098346A" w14:textId="77777777" w:rsidTr="00C65BA2">
        <w:trPr>
          <w:trHeight w:val="20"/>
        </w:trPr>
        <w:tc>
          <w:tcPr>
            <w:tcW w:w="1703" w:type="dxa"/>
            <w:shd w:val="clear" w:color="auto" w:fill="FFFFFF"/>
            <w:tcMar>
              <w:top w:w="72" w:type="dxa"/>
              <w:left w:w="156" w:type="dxa"/>
              <w:bottom w:w="72" w:type="dxa"/>
              <w:right w:w="156" w:type="dxa"/>
            </w:tcMar>
            <w:vAlign w:val="center"/>
          </w:tcPr>
          <w:p w14:paraId="42DB06AF" w14:textId="77777777" w:rsidR="00925457" w:rsidRPr="00925457" w:rsidRDefault="00925457" w:rsidP="00A03676">
            <w:pPr>
              <w:spacing w:line="240" w:lineRule="auto"/>
              <w:jc w:val="both"/>
              <w:rPr>
                <w:rFonts w:ascii="Tahoma" w:hAnsi="Tahoma" w:cs="Tahoma"/>
                <w:b/>
                <w:bCs/>
                <w:sz w:val="16"/>
                <w:szCs w:val="16"/>
              </w:rPr>
            </w:pPr>
            <w:r w:rsidRPr="00925457">
              <w:rPr>
                <w:rFonts w:ascii="Tahoma" w:hAnsi="Tahoma" w:cs="Tahoma"/>
                <w:b/>
                <w:bCs/>
                <w:sz w:val="16"/>
                <w:szCs w:val="16"/>
              </w:rPr>
              <w:t>Valuable</w:t>
            </w:r>
          </w:p>
        </w:tc>
        <w:tc>
          <w:tcPr>
            <w:tcW w:w="931" w:type="dxa"/>
            <w:shd w:val="clear" w:color="auto" w:fill="FFFFFF"/>
            <w:vAlign w:val="center"/>
          </w:tcPr>
          <w:p w14:paraId="679C4083" w14:textId="77777777" w:rsidR="00925457" w:rsidRPr="00925457" w:rsidRDefault="00925457" w:rsidP="00A03676">
            <w:pPr>
              <w:spacing w:line="240" w:lineRule="auto"/>
              <w:jc w:val="center"/>
              <w:rPr>
                <w:rFonts w:ascii="Tahoma" w:hAnsi="Tahoma" w:cs="Tahoma"/>
                <w:sz w:val="16"/>
                <w:szCs w:val="16"/>
              </w:rPr>
            </w:pPr>
          </w:p>
        </w:tc>
        <w:tc>
          <w:tcPr>
            <w:tcW w:w="6431" w:type="dxa"/>
            <w:vAlign w:val="center"/>
          </w:tcPr>
          <w:p w14:paraId="7063D2BB" w14:textId="77777777" w:rsidR="00925457" w:rsidRPr="00925457" w:rsidRDefault="00925457" w:rsidP="00A03676">
            <w:pPr>
              <w:spacing w:line="240" w:lineRule="auto"/>
              <w:ind w:left="70"/>
              <w:jc w:val="both"/>
              <w:rPr>
                <w:rFonts w:ascii="Tahoma" w:hAnsi="Tahoma" w:cs="Tahoma"/>
                <w:sz w:val="16"/>
                <w:szCs w:val="16"/>
              </w:rPr>
            </w:pPr>
          </w:p>
        </w:tc>
      </w:tr>
      <w:tr w:rsidR="00925457" w:rsidRPr="00925457" w14:paraId="71A0D9F2" w14:textId="77777777" w:rsidTr="00C65BA2">
        <w:trPr>
          <w:trHeight w:val="20"/>
        </w:trPr>
        <w:tc>
          <w:tcPr>
            <w:tcW w:w="1703" w:type="dxa"/>
            <w:shd w:val="clear" w:color="auto" w:fill="FFFFFF"/>
            <w:tcMar>
              <w:top w:w="72" w:type="dxa"/>
              <w:left w:w="156" w:type="dxa"/>
              <w:bottom w:w="72" w:type="dxa"/>
              <w:right w:w="156" w:type="dxa"/>
            </w:tcMar>
            <w:vAlign w:val="center"/>
          </w:tcPr>
          <w:p w14:paraId="2A1F9050" w14:textId="77777777" w:rsidR="00925457" w:rsidRPr="00925457" w:rsidRDefault="00925457" w:rsidP="00A03676">
            <w:pPr>
              <w:spacing w:line="240" w:lineRule="auto"/>
              <w:jc w:val="both"/>
              <w:textAlignment w:val="baseline"/>
              <w:rPr>
                <w:rFonts w:ascii="Tahoma" w:hAnsi="Tahoma" w:cs="Tahoma"/>
                <w:b/>
                <w:bCs/>
                <w:sz w:val="16"/>
                <w:szCs w:val="16"/>
              </w:rPr>
            </w:pPr>
            <w:r w:rsidRPr="00925457">
              <w:rPr>
                <w:rFonts w:ascii="Tahoma" w:hAnsi="Tahoma" w:cs="Tahoma"/>
                <w:b/>
                <w:bCs/>
                <w:sz w:val="16"/>
                <w:szCs w:val="16"/>
              </w:rPr>
              <w:t>Rare</w:t>
            </w:r>
          </w:p>
        </w:tc>
        <w:tc>
          <w:tcPr>
            <w:tcW w:w="931" w:type="dxa"/>
            <w:shd w:val="clear" w:color="auto" w:fill="FFFFFF"/>
            <w:vAlign w:val="center"/>
          </w:tcPr>
          <w:p w14:paraId="17F023AF" w14:textId="77777777" w:rsidR="00925457" w:rsidRPr="00925457" w:rsidRDefault="00925457" w:rsidP="00A03676">
            <w:pPr>
              <w:spacing w:line="240" w:lineRule="auto"/>
              <w:jc w:val="center"/>
              <w:rPr>
                <w:rFonts w:ascii="Tahoma" w:hAnsi="Tahoma" w:cs="Tahoma"/>
                <w:sz w:val="16"/>
                <w:szCs w:val="16"/>
              </w:rPr>
            </w:pPr>
          </w:p>
        </w:tc>
        <w:tc>
          <w:tcPr>
            <w:tcW w:w="6431" w:type="dxa"/>
          </w:tcPr>
          <w:p w14:paraId="7295A326" w14:textId="77777777" w:rsidR="00925457" w:rsidRPr="00925457" w:rsidRDefault="00925457" w:rsidP="00A03676">
            <w:pPr>
              <w:spacing w:line="240" w:lineRule="auto"/>
              <w:ind w:left="70"/>
              <w:jc w:val="both"/>
              <w:rPr>
                <w:rFonts w:ascii="Tahoma" w:hAnsi="Tahoma" w:cs="Tahoma"/>
                <w:sz w:val="16"/>
                <w:szCs w:val="16"/>
              </w:rPr>
            </w:pPr>
          </w:p>
        </w:tc>
      </w:tr>
      <w:tr w:rsidR="00925457" w:rsidRPr="00925457" w14:paraId="34484876" w14:textId="77777777" w:rsidTr="00C65BA2">
        <w:trPr>
          <w:trHeight w:val="20"/>
        </w:trPr>
        <w:tc>
          <w:tcPr>
            <w:tcW w:w="1703" w:type="dxa"/>
            <w:shd w:val="clear" w:color="auto" w:fill="FFFFFF"/>
            <w:tcMar>
              <w:top w:w="72" w:type="dxa"/>
              <w:left w:w="156" w:type="dxa"/>
              <w:bottom w:w="72" w:type="dxa"/>
              <w:right w:w="156" w:type="dxa"/>
            </w:tcMar>
            <w:vAlign w:val="center"/>
          </w:tcPr>
          <w:p w14:paraId="42D5FD8B" w14:textId="77777777" w:rsidR="00925457" w:rsidRPr="00925457" w:rsidRDefault="00925457" w:rsidP="00A03676">
            <w:pPr>
              <w:spacing w:line="240" w:lineRule="auto"/>
              <w:jc w:val="both"/>
              <w:textAlignment w:val="baseline"/>
              <w:rPr>
                <w:rFonts w:ascii="Tahoma" w:hAnsi="Tahoma" w:cs="Tahoma"/>
                <w:b/>
                <w:bCs/>
                <w:sz w:val="16"/>
                <w:szCs w:val="16"/>
              </w:rPr>
            </w:pPr>
            <w:proofErr w:type="spellStart"/>
            <w:r w:rsidRPr="00925457">
              <w:rPr>
                <w:rFonts w:ascii="Tahoma" w:hAnsi="Tahoma" w:cs="Tahoma"/>
                <w:b/>
                <w:bCs/>
                <w:sz w:val="16"/>
                <w:szCs w:val="16"/>
              </w:rPr>
              <w:t>Inimitable</w:t>
            </w:r>
            <w:proofErr w:type="spellEnd"/>
          </w:p>
        </w:tc>
        <w:tc>
          <w:tcPr>
            <w:tcW w:w="931" w:type="dxa"/>
            <w:shd w:val="clear" w:color="auto" w:fill="FFFFFF"/>
            <w:vAlign w:val="center"/>
          </w:tcPr>
          <w:p w14:paraId="266C953D" w14:textId="77777777" w:rsidR="00925457" w:rsidRPr="00925457" w:rsidRDefault="00925457" w:rsidP="00A03676">
            <w:pPr>
              <w:spacing w:line="240" w:lineRule="auto"/>
              <w:jc w:val="center"/>
              <w:rPr>
                <w:rFonts w:ascii="Tahoma" w:hAnsi="Tahoma" w:cs="Tahoma"/>
                <w:sz w:val="16"/>
                <w:szCs w:val="16"/>
              </w:rPr>
            </w:pPr>
          </w:p>
        </w:tc>
        <w:tc>
          <w:tcPr>
            <w:tcW w:w="6431" w:type="dxa"/>
          </w:tcPr>
          <w:p w14:paraId="2EA61389" w14:textId="77777777" w:rsidR="00925457" w:rsidRPr="00925457" w:rsidRDefault="00925457" w:rsidP="00A03676">
            <w:pPr>
              <w:spacing w:line="240" w:lineRule="auto"/>
              <w:ind w:left="70"/>
              <w:jc w:val="both"/>
              <w:rPr>
                <w:rFonts w:ascii="Tahoma" w:hAnsi="Tahoma" w:cs="Tahoma"/>
                <w:sz w:val="16"/>
                <w:szCs w:val="16"/>
              </w:rPr>
            </w:pPr>
          </w:p>
        </w:tc>
      </w:tr>
      <w:tr w:rsidR="00925457" w:rsidRPr="00925457" w14:paraId="58CCAB51" w14:textId="77777777" w:rsidTr="00C65BA2">
        <w:trPr>
          <w:trHeight w:val="20"/>
        </w:trPr>
        <w:tc>
          <w:tcPr>
            <w:tcW w:w="1703" w:type="dxa"/>
            <w:shd w:val="clear" w:color="auto" w:fill="FFFFFF"/>
            <w:tcMar>
              <w:top w:w="72" w:type="dxa"/>
              <w:left w:w="156" w:type="dxa"/>
              <w:bottom w:w="72" w:type="dxa"/>
              <w:right w:w="156" w:type="dxa"/>
            </w:tcMar>
            <w:vAlign w:val="center"/>
          </w:tcPr>
          <w:p w14:paraId="54109A9A" w14:textId="77777777" w:rsidR="00925457" w:rsidRPr="00925457" w:rsidRDefault="00925457" w:rsidP="00A03676">
            <w:pPr>
              <w:spacing w:line="240" w:lineRule="auto"/>
              <w:jc w:val="both"/>
              <w:textAlignment w:val="baseline"/>
              <w:rPr>
                <w:rFonts w:ascii="Tahoma" w:hAnsi="Tahoma" w:cs="Tahoma"/>
                <w:b/>
                <w:bCs/>
                <w:sz w:val="16"/>
                <w:szCs w:val="16"/>
              </w:rPr>
            </w:pPr>
            <w:proofErr w:type="spellStart"/>
            <w:r w:rsidRPr="00925457">
              <w:rPr>
                <w:rFonts w:ascii="Tahoma" w:hAnsi="Tahoma" w:cs="Tahoma"/>
                <w:b/>
                <w:bCs/>
                <w:sz w:val="16"/>
                <w:szCs w:val="16"/>
              </w:rPr>
              <w:t>Organized</w:t>
            </w:r>
            <w:proofErr w:type="spellEnd"/>
          </w:p>
        </w:tc>
        <w:tc>
          <w:tcPr>
            <w:tcW w:w="931" w:type="dxa"/>
            <w:shd w:val="clear" w:color="auto" w:fill="FFFFFF"/>
            <w:vAlign w:val="center"/>
          </w:tcPr>
          <w:p w14:paraId="1C07E794" w14:textId="77777777" w:rsidR="00925457" w:rsidRPr="00925457" w:rsidRDefault="00925457" w:rsidP="00A03676">
            <w:pPr>
              <w:spacing w:line="240" w:lineRule="auto"/>
              <w:jc w:val="center"/>
              <w:rPr>
                <w:rFonts w:ascii="Tahoma" w:hAnsi="Tahoma" w:cs="Tahoma"/>
                <w:sz w:val="16"/>
                <w:szCs w:val="16"/>
              </w:rPr>
            </w:pPr>
          </w:p>
        </w:tc>
        <w:tc>
          <w:tcPr>
            <w:tcW w:w="6431" w:type="dxa"/>
          </w:tcPr>
          <w:p w14:paraId="764BE63D" w14:textId="77777777" w:rsidR="00925457" w:rsidRPr="00925457" w:rsidRDefault="00925457" w:rsidP="00A03676">
            <w:pPr>
              <w:spacing w:line="240" w:lineRule="auto"/>
              <w:ind w:left="70"/>
              <w:jc w:val="both"/>
              <w:rPr>
                <w:rFonts w:ascii="Tahoma" w:hAnsi="Tahoma" w:cs="Tahoma"/>
                <w:sz w:val="16"/>
                <w:szCs w:val="16"/>
              </w:rPr>
            </w:pPr>
          </w:p>
        </w:tc>
      </w:tr>
      <w:tr w:rsidR="00925457" w:rsidRPr="00925457" w14:paraId="146D5640" w14:textId="77777777" w:rsidTr="00C65BA2">
        <w:trPr>
          <w:trHeight w:val="20"/>
        </w:trPr>
        <w:tc>
          <w:tcPr>
            <w:tcW w:w="1703" w:type="dxa"/>
            <w:shd w:val="clear" w:color="auto" w:fill="FFFFFF"/>
            <w:tcMar>
              <w:top w:w="72" w:type="dxa"/>
              <w:left w:w="156" w:type="dxa"/>
              <w:bottom w:w="72" w:type="dxa"/>
              <w:right w:w="156" w:type="dxa"/>
            </w:tcMar>
            <w:vAlign w:val="center"/>
          </w:tcPr>
          <w:p w14:paraId="3ED537B0" w14:textId="30A9514A" w:rsidR="00925457" w:rsidRPr="00925457" w:rsidRDefault="00925457" w:rsidP="00A03676">
            <w:pPr>
              <w:spacing w:line="240" w:lineRule="auto"/>
              <w:jc w:val="both"/>
              <w:textAlignment w:val="baseline"/>
              <w:rPr>
                <w:rFonts w:ascii="Tahoma" w:hAnsi="Tahoma" w:cs="Tahoma"/>
                <w:b/>
                <w:bCs/>
                <w:sz w:val="16"/>
                <w:szCs w:val="16"/>
              </w:rPr>
            </w:pPr>
            <w:r w:rsidRPr="00925457">
              <w:rPr>
                <w:rFonts w:ascii="Tahoma" w:hAnsi="Tahoma" w:cs="Tahoma"/>
                <w:b/>
                <w:bCs/>
                <w:sz w:val="16"/>
                <w:szCs w:val="16"/>
              </w:rPr>
              <w:t xml:space="preserve">&gt;&gt; </w:t>
            </w:r>
            <w:proofErr w:type="spellStart"/>
            <w:r w:rsidR="00C65BA2">
              <w:rPr>
                <w:rFonts w:ascii="Tahoma" w:hAnsi="Tahoma" w:cs="Tahoma"/>
                <w:b/>
                <w:bCs/>
                <w:sz w:val="16"/>
                <w:szCs w:val="16"/>
              </w:rPr>
              <w:t>Conclusion</w:t>
            </w:r>
            <w:proofErr w:type="spellEnd"/>
          </w:p>
        </w:tc>
        <w:tc>
          <w:tcPr>
            <w:tcW w:w="7362" w:type="dxa"/>
            <w:gridSpan w:val="2"/>
            <w:shd w:val="clear" w:color="auto" w:fill="FFFFFF"/>
            <w:vAlign w:val="center"/>
          </w:tcPr>
          <w:p w14:paraId="14C63F0B" w14:textId="77777777" w:rsidR="00925457" w:rsidRPr="00925457" w:rsidRDefault="00925457" w:rsidP="00A03676">
            <w:pPr>
              <w:spacing w:line="240" w:lineRule="auto"/>
              <w:ind w:left="70"/>
              <w:jc w:val="both"/>
              <w:rPr>
                <w:rFonts w:ascii="Tahoma" w:hAnsi="Tahoma" w:cs="Tahoma"/>
                <w:sz w:val="16"/>
                <w:szCs w:val="16"/>
              </w:rPr>
            </w:pPr>
          </w:p>
        </w:tc>
      </w:tr>
    </w:tbl>
    <w:p w14:paraId="7C750337" w14:textId="09EC306E" w:rsidR="00534D57" w:rsidRDefault="00534D57">
      <w:pPr>
        <w:rPr>
          <w:rFonts w:ascii="Knockout HTF49-Liteweight" w:hAnsi="Knockout HTF49-Liteweight" w:cs="Knockout HTF49-Liteweight"/>
          <w:caps/>
          <w:color w:val="008962"/>
          <w:sz w:val="28"/>
          <w:szCs w:val="28"/>
        </w:rPr>
      </w:pPr>
      <w:r>
        <w:rPr>
          <w:rFonts w:ascii="Knockout HTF49-Liteweight" w:hAnsi="Knockout HTF49-Liteweight" w:cs="Knockout HTF49-Liteweight"/>
          <w:caps/>
          <w:color w:val="008962"/>
          <w:sz w:val="28"/>
          <w:szCs w:val="28"/>
        </w:rPr>
        <w:br w:type="page"/>
      </w:r>
    </w:p>
    <w:p w14:paraId="007CC25D" w14:textId="77777777" w:rsidR="00C65BA2" w:rsidRDefault="00C65BA2">
      <w:pPr>
        <w:rPr>
          <w:rFonts w:ascii="Knockout HTF49-Liteweight" w:hAnsi="Knockout HTF49-Liteweight" w:cs="Knockout HTF49-Liteweight"/>
          <w:caps/>
          <w:color w:val="008962"/>
          <w:sz w:val="28"/>
          <w:szCs w:val="28"/>
        </w:rPr>
      </w:pPr>
    </w:p>
    <w:tbl>
      <w:tblPr>
        <w:tblW w:w="9055" w:type="dxa"/>
        <w:tblInd w:w="156" w:type="dxa"/>
        <w:tblBorders>
          <w:top w:val="single" w:sz="2" w:space="0" w:color="70AD47" w:themeColor="accent6"/>
          <w:left w:val="single" w:sz="2" w:space="0" w:color="70AD47" w:themeColor="accent6"/>
          <w:bottom w:val="single" w:sz="2" w:space="0" w:color="70AD47" w:themeColor="accent6"/>
          <w:right w:val="single" w:sz="2" w:space="0" w:color="70AD47" w:themeColor="accent6"/>
          <w:insideH w:val="single" w:sz="2" w:space="0" w:color="70AD47" w:themeColor="accent6"/>
          <w:insideV w:val="single" w:sz="2" w:space="0" w:color="70AD47" w:themeColor="accent6"/>
        </w:tblBorders>
        <w:tblLayout w:type="fixed"/>
        <w:tblCellMar>
          <w:left w:w="0" w:type="dxa"/>
          <w:right w:w="0" w:type="dxa"/>
        </w:tblCellMar>
        <w:tblLook w:val="04A0" w:firstRow="1" w:lastRow="0" w:firstColumn="1" w:lastColumn="0" w:noHBand="0" w:noVBand="1"/>
      </w:tblPr>
      <w:tblGrid>
        <w:gridCol w:w="1259"/>
        <w:gridCol w:w="992"/>
        <w:gridCol w:w="6804"/>
      </w:tblGrid>
      <w:tr w:rsidR="00C65BA2" w:rsidRPr="00C65BA2" w14:paraId="5F2D0104" w14:textId="77777777" w:rsidTr="00C65BA2">
        <w:trPr>
          <w:trHeight w:val="20"/>
        </w:trPr>
        <w:tc>
          <w:tcPr>
            <w:tcW w:w="9055" w:type="dxa"/>
            <w:gridSpan w:val="3"/>
            <w:shd w:val="clear" w:color="auto" w:fill="00885E"/>
            <w:tcMar>
              <w:top w:w="72" w:type="dxa"/>
              <w:left w:w="156" w:type="dxa"/>
              <w:bottom w:w="72" w:type="dxa"/>
              <w:right w:w="156" w:type="dxa"/>
            </w:tcMar>
            <w:vAlign w:val="center"/>
          </w:tcPr>
          <w:p w14:paraId="280EE9D3" w14:textId="3E0ED416" w:rsidR="00C65BA2" w:rsidRPr="00C65BA2" w:rsidRDefault="00C65BA2" w:rsidP="00C42DB9">
            <w:pPr>
              <w:spacing w:after="0" w:line="276" w:lineRule="auto"/>
              <w:rPr>
                <w:rFonts w:ascii="Tahoma" w:hAnsi="Tahoma" w:cs="Tahoma"/>
                <w:iCs/>
                <w:color w:val="FFFFFF" w:themeColor="background1"/>
                <w:sz w:val="20"/>
                <w:szCs w:val="20"/>
                <w:lang w:val="en-US"/>
              </w:rPr>
            </w:pPr>
            <w:r w:rsidRPr="00C65BA2">
              <w:rPr>
                <w:rFonts w:ascii="Tahoma" w:hAnsi="Tahoma" w:cs="Tahoma"/>
                <w:b/>
                <w:bCs/>
                <w:iCs/>
                <w:color w:val="FFFFFF" w:themeColor="background1"/>
                <w:sz w:val="20"/>
                <w:szCs w:val="20"/>
                <w:lang w:val="en-US"/>
              </w:rPr>
              <w:t>VRIO Strength Analysis – Tool and Example (Textile Industry)</w:t>
            </w:r>
          </w:p>
        </w:tc>
      </w:tr>
      <w:tr w:rsidR="00C65BA2" w:rsidRPr="00C65BA2" w14:paraId="25838C5A" w14:textId="77777777" w:rsidTr="00C65BA2">
        <w:trPr>
          <w:trHeight w:val="399"/>
        </w:trPr>
        <w:tc>
          <w:tcPr>
            <w:tcW w:w="9055" w:type="dxa"/>
            <w:gridSpan w:val="3"/>
            <w:shd w:val="clear" w:color="auto" w:fill="FFFFFF"/>
            <w:tcMar>
              <w:top w:w="72" w:type="dxa"/>
              <w:left w:w="156" w:type="dxa"/>
              <w:bottom w:w="72" w:type="dxa"/>
              <w:right w:w="156" w:type="dxa"/>
            </w:tcMar>
            <w:vAlign w:val="center"/>
          </w:tcPr>
          <w:p w14:paraId="5C8CED96" w14:textId="77777777" w:rsidR="00C65BA2" w:rsidRPr="00C65BA2" w:rsidRDefault="00C65BA2" w:rsidP="00C42DB9">
            <w:pPr>
              <w:spacing w:after="0" w:line="276" w:lineRule="auto"/>
              <w:rPr>
                <w:rFonts w:ascii="Tahoma" w:hAnsi="Tahoma" w:cs="Tahoma"/>
                <w:iCs/>
                <w:sz w:val="16"/>
                <w:szCs w:val="16"/>
                <w:lang w:val="en-US"/>
              </w:rPr>
            </w:pPr>
            <w:r w:rsidRPr="00C65BA2">
              <w:rPr>
                <w:rFonts w:ascii="Tahoma" w:eastAsia="ZDingbats" w:hAnsi="Tahoma" w:cs="Tahoma"/>
                <w:bCs/>
                <w:kern w:val="24"/>
                <w:sz w:val="16"/>
                <w:szCs w:val="16"/>
                <w:lang w:val="en-US"/>
              </w:rPr>
              <w:t>A medium-sized fabric processing and finishing company conducts a VRIO analysis for selected resources: brand, technology, and team or know-how.</w:t>
            </w:r>
          </w:p>
        </w:tc>
      </w:tr>
      <w:tr w:rsidR="00C65BA2" w:rsidRPr="00C65BA2" w14:paraId="63076458" w14:textId="77777777" w:rsidTr="00C65BA2">
        <w:trPr>
          <w:trHeight w:val="237"/>
        </w:trPr>
        <w:tc>
          <w:tcPr>
            <w:tcW w:w="9055" w:type="dxa"/>
            <w:gridSpan w:val="3"/>
            <w:shd w:val="clear" w:color="auto" w:fill="D9D9D9" w:themeFill="background1" w:themeFillShade="D9"/>
            <w:tcMar>
              <w:top w:w="72" w:type="dxa"/>
              <w:left w:w="156" w:type="dxa"/>
              <w:bottom w:w="72" w:type="dxa"/>
              <w:right w:w="156" w:type="dxa"/>
            </w:tcMar>
            <w:vAlign w:val="center"/>
          </w:tcPr>
          <w:p w14:paraId="42AC3203" w14:textId="49BBC3A0" w:rsidR="00C65BA2" w:rsidRPr="00C65BA2" w:rsidRDefault="00C65BA2" w:rsidP="00C42DB9">
            <w:pPr>
              <w:spacing w:after="0" w:line="276" w:lineRule="auto"/>
              <w:rPr>
                <w:rFonts w:ascii="Tahoma" w:hAnsi="Tahoma" w:cs="Tahoma"/>
                <w:iCs/>
                <w:sz w:val="16"/>
                <w:szCs w:val="16"/>
              </w:rPr>
            </w:pPr>
            <w:r w:rsidRPr="00C65BA2">
              <w:rPr>
                <w:rFonts w:ascii="Tahoma" w:hAnsi="Tahoma" w:cs="Tahoma"/>
                <w:b/>
                <w:iCs/>
                <w:sz w:val="16"/>
                <w:szCs w:val="16"/>
              </w:rPr>
              <w:t>1</w:t>
            </w:r>
            <w:r>
              <w:rPr>
                <w:rFonts w:ascii="Tahoma" w:hAnsi="Tahoma" w:cs="Tahoma"/>
                <w:b/>
                <w:iCs/>
                <w:sz w:val="16"/>
                <w:szCs w:val="16"/>
              </w:rPr>
              <w:t>.</w:t>
            </w:r>
            <w:r w:rsidRPr="00C65BA2">
              <w:rPr>
                <w:rFonts w:ascii="Tahoma" w:hAnsi="Tahoma" w:cs="Tahoma"/>
                <w:b/>
                <w:iCs/>
                <w:sz w:val="16"/>
                <w:szCs w:val="16"/>
              </w:rPr>
              <w:t xml:space="preserve"> </w:t>
            </w:r>
            <w:proofErr w:type="spellStart"/>
            <w:r>
              <w:rPr>
                <w:rFonts w:ascii="Tahoma" w:hAnsi="Tahoma" w:cs="Tahoma"/>
                <w:b/>
                <w:iCs/>
                <w:sz w:val="16"/>
                <w:szCs w:val="16"/>
              </w:rPr>
              <w:t>R</w:t>
            </w:r>
            <w:r w:rsidRPr="00C65BA2">
              <w:rPr>
                <w:rFonts w:ascii="Tahoma" w:hAnsi="Tahoma" w:cs="Tahoma"/>
                <w:b/>
                <w:iCs/>
                <w:sz w:val="16"/>
                <w:szCs w:val="16"/>
              </w:rPr>
              <w:t>esource</w:t>
            </w:r>
            <w:proofErr w:type="spellEnd"/>
            <w:r w:rsidRPr="00C65BA2">
              <w:rPr>
                <w:rFonts w:ascii="Tahoma" w:hAnsi="Tahoma" w:cs="Tahoma"/>
                <w:b/>
                <w:iCs/>
                <w:sz w:val="16"/>
                <w:szCs w:val="16"/>
              </w:rPr>
              <w:t>: Brand</w:t>
            </w:r>
          </w:p>
        </w:tc>
      </w:tr>
      <w:tr w:rsidR="00C65BA2" w:rsidRPr="00C65BA2" w14:paraId="3335857E" w14:textId="77777777" w:rsidTr="00C65BA2">
        <w:trPr>
          <w:trHeight w:val="130"/>
        </w:trPr>
        <w:tc>
          <w:tcPr>
            <w:tcW w:w="1259" w:type="dxa"/>
            <w:shd w:val="clear" w:color="auto" w:fill="FFFFFF" w:themeFill="background1"/>
            <w:tcMar>
              <w:top w:w="72" w:type="dxa"/>
              <w:left w:w="156" w:type="dxa"/>
              <w:bottom w:w="72" w:type="dxa"/>
              <w:right w:w="156" w:type="dxa"/>
            </w:tcMar>
            <w:vAlign w:val="center"/>
          </w:tcPr>
          <w:p w14:paraId="2DA17A35" w14:textId="77777777" w:rsidR="00C65BA2" w:rsidRPr="00C65BA2" w:rsidRDefault="00C65BA2" w:rsidP="00C42DB9">
            <w:pPr>
              <w:spacing w:after="0" w:line="276" w:lineRule="auto"/>
              <w:rPr>
                <w:rFonts w:ascii="Tahoma" w:hAnsi="Tahoma" w:cs="Tahoma"/>
                <w:iCs/>
                <w:sz w:val="16"/>
                <w:szCs w:val="16"/>
              </w:rPr>
            </w:pPr>
            <w:proofErr w:type="spellStart"/>
            <w:r w:rsidRPr="00C65BA2">
              <w:rPr>
                <w:rFonts w:ascii="Tahoma" w:hAnsi="Tahoma" w:cs="Tahoma"/>
                <w:b/>
                <w:iCs/>
                <w:sz w:val="16"/>
                <w:szCs w:val="16"/>
              </w:rPr>
              <w:t>Criterion</w:t>
            </w:r>
            <w:proofErr w:type="spellEnd"/>
          </w:p>
        </w:tc>
        <w:tc>
          <w:tcPr>
            <w:tcW w:w="992" w:type="dxa"/>
            <w:shd w:val="clear" w:color="auto" w:fill="FFFFFF" w:themeFill="background1"/>
            <w:vAlign w:val="center"/>
          </w:tcPr>
          <w:p w14:paraId="26DA0EDC" w14:textId="77777777" w:rsidR="00C65BA2" w:rsidRPr="00C65BA2" w:rsidRDefault="00C65BA2" w:rsidP="00C42DB9">
            <w:pPr>
              <w:spacing w:after="0"/>
              <w:rPr>
                <w:rFonts w:ascii="Tahoma" w:hAnsi="Tahoma" w:cs="Tahoma"/>
                <w:iCs/>
                <w:sz w:val="16"/>
                <w:szCs w:val="16"/>
              </w:rPr>
            </w:pPr>
            <w:r w:rsidRPr="00C65BA2">
              <w:rPr>
                <w:rFonts w:ascii="Tahoma" w:hAnsi="Tahoma" w:cs="Tahoma"/>
                <w:b/>
                <w:iCs/>
                <w:sz w:val="16"/>
                <w:szCs w:val="16"/>
              </w:rPr>
              <w:t>Evaluation</w:t>
            </w:r>
          </w:p>
        </w:tc>
        <w:tc>
          <w:tcPr>
            <w:tcW w:w="6804" w:type="dxa"/>
            <w:shd w:val="clear" w:color="auto" w:fill="FFFFFF" w:themeFill="background1"/>
            <w:vAlign w:val="center"/>
          </w:tcPr>
          <w:p w14:paraId="1678CBF7" w14:textId="77777777" w:rsidR="00C65BA2" w:rsidRPr="00C65BA2" w:rsidRDefault="00C65BA2" w:rsidP="00C42DB9">
            <w:pPr>
              <w:tabs>
                <w:tab w:val="left" w:pos="460"/>
                <w:tab w:val="center" w:pos="4692"/>
              </w:tabs>
              <w:spacing w:after="0"/>
              <w:rPr>
                <w:rFonts w:ascii="Tahoma" w:hAnsi="Tahoma" w:cs="Tahoma"/>
                <w:iCs/>
                <w:sz w:val="16"/>
                <w:szCs w:val="16"/>
              </w:rPr>
            </w:pPr>
            <w:proofErr w:type="spellStart"/>
            <w:r w:rsidRPr="00C65BA2">
              <w:rPr>
                <w:rFonts w:ascii="Tahoma" w:hAnsi="Tahoma" w:cs="Tahoma"/>
                <w:b/>
                <w:iCs/>
                <w:sz w:val="16"/>
                <w:szCs w:val="16"/>
              </w:rPr>
              <w:t>Reason</w:t>
            </w:r>
            <w:proofErr w:type="spellEnd"/>
          </w:p>
        </w:tc>
      </w:tr>
      <w:tr w:rsidR="00C65BA2" w:rsidRPr="00C65BA2" w14:paraId="12D4C23F" w14:textId="77777777" w:rsidTr="00C65BA2">
        <w:trPr>
          <w:trHeight w:val="603"/>
        </w:trPr>
        <w:tc>
          <w:tcPr>
            <w:tcW w:w="1259" w:type="dxa"/>
            <w:shd w:val="clear" w:color="auto" w:fill="FFFFFF"/>
            <w:tcMar>
              <w:top w:w="72" w:type="dxa"/>
              <w:left w:w="156" w:type="dxa"/>
              <w:bottom w:w="72" w:type="dxa"/>
              <w:right w:w="156" w:type="dxa"/>
            </w:tcMar>
            <w:vAlign w:val="center"/>
          </w:tcPr>
          <w:p w14:paraId="274F068C" w14:textId="77777777" w:rsidR="00C65BA2" w:rsidRPr="00C65BA2" w:rsidRDefault="00C65BA2" w:rsidP="00C42DB9">
            <w:pPr>
              <w:spacing w:after="0" w:line="276" w:lineRule="auto"/>
              <w:rPr>
                <w:rFonts w:ascii="Tahoma" w:hAnsi="Tahoma" w:cs="Tahoma"/>
                <w:iCs/>
                <w:sz w:val="16"/>
                <w:szCs w:val="16"/>
              </w:rPr>
            </w:pPr>
            <w:r w:rsidRPr="00C65BA2">
              <w:rPr>
                <w:rFonts w:ascii="Tahoma" w:hAnsi="Tahoma" w:cs="Tahoma"/>
                <w:b/>
                <w:bCs/>
                <w:iCs/>
                <w:sz w:val="16"/>
                <w:szCs w:val="16"/>
              </w:rPr>
              <w:t>Valuable</w:t>
            </w:r>
          </w:p>
        </w:tc>
        <w:tc>
          <w:tcPr>
            <w:tcW w:w="992" w:type="dxa"/>
            <w:shd w:val="clear" w:color="auto" w:fill="FFFFFF"/>
            <w:vAlign w:val="center"/>
          </w:tcPr>
          <w:p w14:paraId="1DBADF2F" w14:textId="77777777" w:rsidR="00C65BA2" w:rsidRPr="00C65BA2" w:rsidRDefault="00C65BA2" w:rsidP="00C42DB9">
            <w:pPr>
              <w:spacing w:after="0" w:line="276" w:lineRule="auto"/>
              <w:jc w:val="center"/>
              <w:rPr>
                <w:rFonts w:ascii="Tahoma" w:hAnsi="Tahoma" w:cs="Tahoma"/>
                <w:iCs/>
                <w:sz w:val="16"/>
                <w:szCs w:val="16"/>
              </w:rPr>
            </w:pPr>
            <w:r w:rsidRPr="00C65BA2">
              <w:rPr>
                <w:rFonts w:ascii="Tahoma" w:hAnsi="Tahoma" w:cs="Tahoma"/>
                <w:iCs/>
                <w:sz w:val="16"/>
                <w:szCs w:val="16"/>
              </w:rPr>
              <w:t>YES</w:t>
            </w:r>
          </w:p>
        </w:tc>
        <w:tc>
          <w:tcPr>
            <w:tcW w:w="6804" w:type="dxa"/>
            <w:shd w:val="clear" w:color="auto" w:fill="FFFFFF"/>
            <w:vAlign w:val="center"/>
          </w:tcPr>
          <w:p w14:paraId="2510DC00" w14:textId="77777777" w:rsidR="00C65BA2" w:rsidRPr="00C65BA2" w:rsidRDefault="00C65BA2" w:rsidP="00C42DB9">
            <w:pPr>
              <w:spacing w:after="0" w:line="276" w:lineRule="auto"/>
              <w:ind w:left="70"/>
              <w:jc w:val="both"/>
              <w:rPr>
                <w:rFonts w:ascii="Tahoma" w:hAnsi="Tahoma" w:cs="Tahoma"/>
                <w:iCs/>
                <w:sz w:val="16"/>
                <w:szCs w:val="16"/>
                <w:lang w:val="en-US"/>
              </w:rPr>
            </w:pPr>
            <w:r w:rsidRPr="00C65BA2">
              <w:rPr>
                <w:rFonts w:ascii="Tahoma" w:hAnsi="Tahoma" w:cs="Tahoma"/>
                <w:iCs/>
                <w:sz w:val="16"/>
                <w:szCs w:val="16"/>
                <w:lang w:val="en-US"/>
              </w:rPr>
              <w:t>High willingness to pay and brand loyalty result from a long history, emotional customer loyalty, and association with luxury and tradition.</w:t>
            </w:r>
          </w:p>
        </w:tc>
      </w:tr>
      <w:tr w:rsidR="00C65BA2" w:rsidRPr="00C65BA2" w14:paraId="2BDAF284" w14:textId="77777777" w:rsidTr="00C65BA2">
        <w:trPr>
          <w:trHeight w:val="218"/>
        </w:trPr>
        <w:tc>
          <w:tcPr>
            <w:tcW w:w="1259" w:type="dxa"/>
            <w:shd w:val="clear" w:color="auto" w:fill="FFFFFF"/>
            <w:tcMar>
              <w:top w:w="72" w:type="dxa"/>
              <w:left w:w="156" w:type="dxa"/>
              <w:bottom w:w="72" w:type="dxa"/>
              <w:right w:w="156" w:type="dxa"/>
            </w:tcMar>
            <w:vAlign w:val="center"/>
          </w:tcPr>
          <w:p w14:paraId="072CA0FD" w14:textId="77777777" w:rsidR="00C65BA2" w:rsidRPr="00C65BA2" w:rsidRDefault="00C65BA2" w:rsidP="00C42DB9">
            <w:pPr>
              <w:spacing w:after="0" w:line="276" w:lineRule="auto"/>
              <w:rPr>
                <w:rFonts w:ascii="Tahoma" w:hAnsi="Tahoma" w:cs="Tahoma"/>
                <w:iCs/>
                <w:sz w:val="16"/>
                <w:szCs w:val="16"/>
              </w:rPr>
            </w:pPr>
            <w:r w:rsidRPr="00C65BA2">
              <w:rPr>
                <w:rFonts w:ascii="Tahoma" w:hAnsi="Tahoma" w:cs="Tahoma"/>
                <w:b/>
                <w:bCs/>
                <w:iCs/>
                <w:sz w:val="16"/>
                <w:szCs w:val="16"/>
              </w:rPr>
              <w:t>Rare</w:t>
            </w:r>
          </w:p>
        </w:tc>
        <w:tc>
          <w:tcPr>
            <w:tcW w:w="992" w:type="dxa"/>
            <w:shd w:val="clear" w:color="auto" w:fill="FFFFFF"/>
            <w:vAlign w:val="center"/>
          </w:tcPr>
          <w:p w14:paraId="5628C2EE" w14:textId="77777777" w:rsidR="00C65BA2" w:rsidRPr="00C65BA2" w:rsidRDefault="00C65BA2" w:rsidP="00C42DB9">
            <w:pPr>
              <w:spacing w:after="0"/>
              <w:jc w:val="center"/>
              <w:rPr>
                <w:rFonts w:ascii="Tahoma" w:hAnsi="Tahoma" w:cs="Tahoma"/>
                <w:iCs/>
                <w:sz w:val="16"/>
                <w:szCs w:val="16"/>
              </w:rPr>
            </w:pPr>
            <w:r w:rsidRPr="00C65BA2">
              <w:rPr>
                <w:rFonts w:ascii="Tahoma" w:hAnsi="Tahoma" w:cs="Tahoma"/>
                <w:iCs/>
                <w:sz w:val="16"/>
                <w:szCs w:val="16"/>
              </w:rPr>
              <w:t>YES</w:t>
            </w:r>
          </w:p>
        </w:tc>
        <w:tc>
          <w:tcPr>
            <w:tcW w:w="6804" w:type="dxa"/>
            <w:shd w:val="clear" w:color="auto" w:fill="FFFFFF"/>
          </w:tcPr>
          <w:p w14:paraId="74CB0710" w14:textId="77777777" w:rsidR="00C65BA2" w:rsidRPr="00C65BA2" w:rsidRDefault="00C65BA2" w:rsidP="00C42DB9">
            <w:pPr>
              <w:spacing w:after="0"/>
              <w:ind w:left="70"/>
              <w:jc w:val="both"/>
              <w:rPr>
                <w:rFonts w:ascii="Tahoma" w:hAnsi="Tahoma" w:cs="Tahoma"/>
                <w:iCs/>
                <w:sz w:val="16"/>
                <w:szCs w:val="16"/>
                <w:lang w:val="en-US"/>
              </w:rPr>
            </w:pPr>
            <w:r w:rsidRPr="00C65BA2">
              <w:rPr>
                <w:rFonts w:ascii="Tahoma" w:hAnsi="Tahoma" w:cs="Tahoma"/>
                <w:iCs/>
                <w:sz w:val="16"/>
                <w:szCs w:val="16"/>
                <w:lang w:val="en-US"/>
              </w:rPr>
              <w:t>Only a few fashion companies have decades of history with high prestige value.</w:t>
            </w:r>
          </w:p>
        </w:tc>
      </w:tr>
      <w:tr w:rsidR="00C65BA2" w:rsidRPr="00C65BA2" w14:paraId="0F68D2A0" w14:textId="77777777" w:rsidTr="00C65BA2">
        <w:trPr>
          <w:trHeight w:val="366"/>
        </w:trPr>
        <w:tc>
          <w:tcPr>
            <w:tcW w:w="1259" w:type="dxa"/>
            <w:shd w:val="clear" w:color="auto" w:fill="FFFFFF"/>
            <w:tcMar>
              <w:top w:w="72" w:type="dxa"/>
              <w:left w:w="156" w:type="dxa"/>
              <w:bottom w:w="72" w:type="dxa"/>
              <w:right w:w="156" w:type="dxa"/>
            </w:tcMar>
            <w:vAlign w:val="center"/>
          </w:tcPr>
          <w:p w14:paraId="0996759E" w14:textId="77777777" w:rsidR="00C65BA2" w:rsidRPr="00C65BA2" w:rsidRDefault="00C65BA2" w:rsidP="00C42DB9">
            <w:pPr>
              <w:spacing w:after="0" w:line="276" w:lineRule="auto"/>
              <w:rPr>
                <w:rFonts w:ascii="Tahoma" w:hAnsi="Tahoma" w:cs="Tahoma"/>
                <w:iCs/>
                <w:sz w:val="16"/>
                <w:szCs w:val="16"/>
              </w:rPr>
            </w:pPr>
            <w:r w:rsidRPr="00C65BA2">
              <w:rPr>
                <w:rFonts w:ascii="Tahoma" w:hAnsi="Tahoma" w:cs="Tahoma"/>
                <w:b/>
                <w:bCs/>
                <w:iCs/>
                <w:sz w:val="16"/>
                <w:szCs w:val="16"/>
              </w:rPr>
              <w:t>Unique</w:t>
            </w:r>
          </w:p>
        </w:tc>
        <w:tc>
          <w:tcPr>
            <w:tcW w:w="992" w:type="dxa"/>
            <w:shd w:val="clear" w:color="auto" w:fill="FFFFFF"/>
            <w:vAlign w:val="center"/>
          </w:tcPr>
          <w:p w14:paraId="6C2AE2B2" w14:textId="77777777" w:rsidR="00C65BA2" w:rsidRPr="00C65BA2" w:rsidRDefault="00C65BA2" w:rsidP="00C42DB9">
            <w:pPr>
              <w:spacing w:after="0"/>
              <w:jc w:val="center"/>
              <w:rPr>
                <w:rFonts w:ascii="Tahoma" w:hAnsi="Tahoma" w:cs="Tahoma"/>
                <w:iCs/>
                <w:sz w:val="16"/>
                <w:szCs w:val="16"/>
              </w:rPr>
            </w:pPr>
            <w:r w:rsidRPr="00C65BA2">
              <w:rPr>
                <w:rFonts w:ascii="Tahoma" w:hAnsi="Tahoma" w:cs="Tahoma"/>
                <w:iCs/>
                <w:sz w:val="16"/>
                <w:szCs w:val="16"/>
              </w:rPr>
              <w:t>YES</w:t>
            </w:r>
          </w:p>
        </w:tc>
        <w:tc>
          <w:tcPr>
            <w:tcW w:w="6804" w:type="dxa"/>
            <w:shd w:val="clear" w:color="auto" w:fill="FFFFFF"/>
          </w:tcPr>
          <w:p w14:paraId="4447BEA0" w14:textId="77777777" w:rsidR="00C65BA2" w:rsidRPr="00C65BA2" w:rsidRDefault="00C65BA2" w:rsidP="00C42DB9">
            <w:pPr>
              <w:spacing w:after="0"/>
              <w:ind w:left="70"/>
              <w:jc w:val="both"/>
              <w:rPr>
                <w:rFonts w:ascii="Tahoma" w:hAnsi="Tahoma" w:cs="Tahoma"/>
                <w:iCs/>
                <w:sz w:val="16"/>
                <w:szCs w:val="16"/>
                <w:lang w:val="en-US"/>
              </w:rPr>
            </w:pPr>
            <w:r w:rsidRPr="00C65BA2">
              <w:rPr>
                <w:rFonts w:ascii="Tahoma" w:hAnsi="Tahoma" w:cs="Tahoma"/>
                <w:iCs/>
                <w:sz w:val="16"/>
                <w:szCs w:val="16"/>
                <w:lang w:val="en-US"/>
              </w:rPr>
              <w:t>The brand and family history built up over generations is virtually impossible to copy, as it encompasses established structures and stories.</w:t>
            </w:r>
          </w:p>
        </w:tc>
      </w:tr>
      <w:tr w:rsidR="00C65BA2" w:rsidRPr="00C65BA2" w14:paraId="3D6E3030" w14:textId="77777777" w:rsidTr="00C65BA2">
        <w:trPr>
          <w:trHeight w:val="406"/>
        </w:trPr>
        <w:tc>
          <w:tcPr>
            <w:tcW w:w="1259" w:type="dxa"/>
            <w:shd w:val="clear" w:color="auto" w:fill="FFFFFF"/>
            <w:tcMar>
              <w:top w:w="72" w:type="dxa"/>
              <w:left w:w="156" w:type="dxa"/>
              <w:bottom w:w="72" w:type="dxa"/>
              <w:right w:w="156" w:type="dxa"/>
            </w:tcMar>
            <w:vAlign w:val="center"/>
          </w:tcPr>
          <w:p w14:paraId="4364F714" w14:textId="77777777" w:rsidR="00C65BA2" w:rsidRPr="00C65BA2" w:rsidRDefault="00C65BA2" w:rsidP="00C42DB9">
            <w:pPr>
              <w:spacing w:after="0" w:line="276" w:lineRule="auto"/>
              <w:rPr>
                <w:rFonts w:ascii="Tahoma" w:hAnsi="Tahoma" w:cs="Tahoma"/>
                <w:iCs/>
                <w:sz w:val="16"/>
                <w:szCs w:val="16"/>
              </w:rPr>
            </w:pPr>
            <w:proofErr w:type="spellStart"/>
            <w:r w:rsidRPr="00C65BA2">
              <w:rPr>
                <w:rFonts w:ascii="Tahoma" w:hAnsi="Tahoma" w:cs="Tahoma"/>
                <w:b/>
                <w:bCs/>
                <w:iCs/>
                <w:sz w:val="16"/>
                <w:szCs w:val="16"/>
              </w:rPr>
              <w:t>Organized</w:t>
            </w:r>
            <w:proofErr w:type="spellEnd"/>
          </w:p>
        </w:tc>
        <w:tc>
          <w:tcPr>
            <w:tcW w:w="992" w:type="dxa"/>
            <w:shd w:val="clear" w:color="auto" w:fill="FFFFFF"/>
            <w:vAlign w:val="center"/>
          </w:tcPr>
          <w:p w14:paraId="13678187" w14:textId="77777777" w:rsidR="00C65BA2" w:rsidRPr="00C65BA2" w:rsidRDefault="00C65BA2" w:rsidP="00C42DB9">
            <w:pPr>
              <w:spacing w:after="0"/>
              <w:jc w:val="center"/>
              <w:rPr>
                <w:rFonts w:ascii="Tahoma" w:hAnsi="Tahoma" w:cs="Tahoma"/>
                <w:iCs/>
                <w:sz w:val="16"/>
                <w:szCs w:val="16"/>
              </w:rPr>
            </w:pPr>
            <w:r w:rsidRPr="00C65BA2">
              <w:rPr>
                <w:rFonts w:ascii="Tahoma" w:hAnsi="Tahoma" w:cs="Tahoma"/>
                <w:iCs/>
                <w:sz w:val="16"/>
                <w:szCs w:val="16"/>
              </w:rPr>
              <w:t>YES</w:t>
            </w:r>
          </w:p>
        </w:tc>
        <w:tc>
          <w:tcPr>
            <w:tcW w:w="6804" w:type="dxa"/>
            <w:shd w:val="clear" w:color="auto" w:fill="FFFFFF"/>
          </w:tcPr>
          <w:p w14:paraId="04E0C18F" w14:textId="77777777" w:rsidR="00C65BA2" w:rsidRPr="00C65BA2" w:rsidRDefault="00C65BA2" w:rsidP="00C42DB9">
            <w:pPr>
              <w:spacing w:after="0"/>
              <w:ind w:left="70"/>
              <w:jc w:val="both"/>
              <w:rPr>
                <w:rFonts w:ascii="Tahoma" w:hAnsi="Tahoma" w:cs="Tahoma"/>
                <w:iCs/>
                <w:sz w:val="16"/>
                <w:szCs w:val="16"/>
                <w:lang w:val="en-US"/>
              </w:rPr>
            </w:pPr>
            <w:r w:rsidRPr="00C65BA2">
              <w:rPr>
                <w:rFonts w:ascii="Tahoma" w:hAnsi="Tahoma" w:cs="Tahoma"/>
                <w:iCs/>
                <w:sz w:val="16"/>
                <w:szCs w:val="16"/>
                <w:lang w:val="en-US"/>
              </w:rPr>
              <w:t>The company focuses specifically on brand communication (own stores, heritage campaigns, social media) and constantly cultivates its image.</w:t>
            </w:r>
          </w:p>
        </w:tc>
      </w:tr>
      <w:tr w:rsidR="00C65BA2" w:rsidRPr="00C65BA2" w14:paraId="73334893" w14:textId="77777777" w:rsidTr="00C65BA2">
        <w:trPr>
          <w:trHeight w:val="20"/>
        </w:trPr>
        <w:tc>
          <w:tcPr>
            <w:tcW w:w="1259" w:type="dxa"/>
            <w:shd w:val="clear" w:color="auto" w:fill="FFFFFF"/>
            <w:tcMar>
              <w:top w:w="72" w:type="dxa"/>
              <w:left w:w="156" w:type="dxa"/>
              <w:bottom w:w="72" w:type="dxa"/>
              <w:right w:w="156" w:type="dxa"/>
            </w:tcMar>
            <w:vAlign w:val="center"/>
          </w:tcPr>
          <w:p w14:paraId="473B85D7" w14:textId="77777777" w:rsidR="00C65BA2" w:rsidRPr="00C65BA2" w:rsidRDefault="00C65BA2" w:rsidP="00C42DB9">
            <w:pPr>
              <w:spacing w:after="0" w:line="276" w:lineRule="auto"/>
              <w:rPr>
                <w:rFonts w:ascii="Tahoma" w:hAnsi="Tahoma" w:cs="Tahoma"/>
                <w:iCs/>
                <w:sz w:val="16"/>
                <w:szCs w:val="16"/>
              </w:rPr>
            </w:pPr>
            <w:proofErr w:type="spellStart"/>
            <w:r w:rsidRPr="00C65BA2">
              <w:rPr>
                <w:rFonts w:ascii="Tahoma" w:hAnsi="Tahoma" w:cs="Tahoma"/>
                <w:b/>
                <w:bCs/>
                <w:iCs/>
                <w:sz w:val="16"/>
                <w:szCs w:val="16"/>
              </w:rPr>
              <w:t>Conclusion</w:t>
            </w:r>
            <w:proofErr w:type="spellEnd"/>
          </w:p>
        </w:tc>
        <w:tc>
          <w:tcPr>
            <w:tcW w:w="7796" w:type="dxa"/>
            <w:gridSpan w:val="2"/>
            <w:shd w:val="clear" w:color="auto" w:fill="FFFFFF"/>
            <w:vAlign w:val="center"/>
          </w:tcPr>
          <w:p w14:paraId="518A723B" w14:textId="77777777" w:rsidR="00C65BA2" w:rsidRPr="00C65BA2" w:rsidRDefault="00C65BA2" w:rsidP="00C42DB9">
            <w:pPr>
              <w:spacing w:after="0"/>
              <w:ind w:left="70"/>
              <w:jc w:val="both"/>
              <w:rPr>
                <w:rFonts w:ascii="Tahoma" w:hAnsi="Tahoma" w:cs="Tahoma"/>
                <w:iCs/>
                <w:sz w:val="16"/>
                <w:szCs w:val="16"/>
                <w:lang w:val="en-US"/>
              </w:rPr>
            </w:pPr>
            <w:r w:rsidRPr="00C65BA2">
              <w:rPr>
                <w:rFonts w:ascii="Tahoma" w:hAnsi="Tahoma" w:cs="Tahoma"/>
                <w:b/>
                <w:bCs/>
                <w:iCs/>
                <w:sz w:val="16"/>
                <w:szCs w:val="16"/>
                <w:lang w:val="en-US"/>
              </w:rPr>
              <w:t>Sustainable competitive advantage</w:t>
            </w:r>
            <w:r w:rsidRPr="00C65BA2">
              <w:rPr>
                <w:rFonts w:ascii="Tahoma" w:hAnsi="Tahoma" w:cs="Tahoma"/>
                <w:iCs/>
                <w:sz w:val="16"/>
                <w:szCs w:val="16"/>
                <w:lang w:val="en-US"/>
              </w:rPr>
              <w:t xml:space="preserve">: The "brand" resource is strongly pronounced in all four criteria. No one can simply "recreate" history or credibility. </w:t>
            </w:r>
          </w:p>
          <w:p w14:paraId="474D1534" w14:textId="77777777" w:rsidR="00C65BA2" w:rsidRPr="00C65BA2" w:rsidRDefault="00C65BA2" w:rsidP="00C42DB9">
            <w:pPr>
              <w:spacing w:after="0"/>
              <w:ind w:left="70"/>
              <w:jc w:val="both"/>
              <w:rPr>
                <w:rFonts w:ascii="Tahoma" w:hAnsi="Tahoma" w:cs="Tahoma"/>
                <w:iCs/>
                <w:sz w:val="16"/>
                <w:szCs w:val="16"/>
              </w:rPr>
            </w:pPr>
            <w:r w:rsidRPr="00C65BA2">
              <w:rPr>
                <w:rFonts w:ascii="Tahoma" w:hAnsi="Tahoma" w:cs="Tahoma"/>
                <w:iCs/>
                <w:sz w:val="16"/>
                <w:szCs w:val="16"/>
                <w:lang w:val="en-US"/>
              </w:rPr>
              <w:t xml:space="preserve">The brand heritage provides a lasting advantage. To maintain this in the long term, the company should continuously invest in storytelling, brand culture, and exclusive presentation. </w:t>
            </w:r>
            <w:proofErr w:type="spellStart"/>
            <w:r w:rsidRPr="00C65BA2">
              <w:rPr>
                <w:rFonts w:ascii="Tahoma" w:hAnsi="Tahoma" w:cs="Tahoma"/>
                <w:iCs/>
                <w:sz w:val="16"/>
                <w:szCs w:val="16"/>
              </w:rPr>
              <w:t>Neglecting</w:t>
            </w:r>
            <w:proofErr w:type="spellEnd"/>
            <w:r w:rsidRPr="00C65BA2">
              <w:rPr>
                <w:rFonts w:ascii="Tahoma" w:hAnsi="Tahoma" w:cs="Tahoma"/>
                <w:iCs/>
                <w:sz w:val="16"/>
                <w:szCs w:val="16"/>
              </w:rPr>
              <w:t xml:space="preserve"> </w:t>
            </w:r>
            <w:proofErr w:type="spellStart"/>
            <w:r w:rsidRPr="00C65BA2">
              <w:rPr>
                <w:rFonts w:ascii="Tahoma" w:hAnsi="Tahoma" w:cs="Tahoma"/>
                <w:iCs/>
                <w:sz w:val="16"/>
                <w:szCs w:val="16"/>
              </w:rPr>
              <w:t>this</w:t>
            </w:r>
            <w:proofErr w:type="spellEnd"/>
            <w:r w:rsidRPr="00C65BA2">
              <w:rPr>
                <w:rFonts w:ascii="Tahoma" w:hAnsi="Tahoma" w:cs="Tahoma"/>
                <w:iCs/>
                <w:sz w:val="16"/>
                <w:szCs w:val="16"/>
              </w:rPr>
              <w:t xml:space="preserve"> </w:t>
            </w:r>
            <w:proofErr w:type="spellStart"/>
            <w:r w:rsidRPr="00C65BA2">
              <w:rPr>
                <w:rFonts w:ascii="Tahoma" w:hAnsi="Tahoma" w:cs="Tahoma"/>
                <w:iCs/>
                <w:sz w:val="16"/>
                <w:szCs w:val="16"/>
              </w:rPr>
              <w:t>maintenance</w:t>
            </w:r>
            <w:proofErr w:type="spellEnd"/>
            <w:r w:rsidRPr="00C65BA2">
              <w:rPr>
                <w:rFonts w:ascii="Tahoma" w:hAnsi="Tahoma" w:cs="Tahoma"/>
                <w:iCs/>
                <w:sz w:val="16"/>
                <w:szCs w:val="16"/>
              </w:rPr>
              <w:t xml:space="preserve"> </w:t>
            </w:r>
            <w:proofErr w:type="spellStart"/>
            <w:r w:rsidRPr="00C65BA2">
              <w:rPr>
                <w:rFonts w:ascii="Tahoma" w:hAnsi="Tahoma" w:cs="Tahoma"/>
                <w:iCs/>
                <w:sz w:val="16"/>
                <w:szCs w:val="16"/>
              </w:rPr>
              <w:t>could</w:t>
            </w:r>
            <w:proofErr w:type="spellEnd"/>
            <w:r w:rsidRPr="00C65BA2">
              <w:rPr>
                <w:rFonts w:ascii="Tahoma" w:hAnsi="Tahoma" w:cs="Tahoma"/>
                <w:iCs/>
                <w:sz w:val="16"/>
                <w:szCs w:val="16"/>
              </w:rPr>
              <w:t xml:space="preserve"> </w:t>
            </w:r>
            <w:proofErr w:type="spellStart"/>
            <w:r w:rsidRPr="00C65BA2">
              <w:rPr>
                <w:rFonts w:ascii="Tahoma" w:hAnsi="Tahoma" w:cs="Tahoma"/>
                <w:iCs/>
                <w:sz w:val="16"/>
                <w:szCs w:val="16"/>
              </w:rPr>
              <w:t>diminish</w:t>
            </w:r>
            <w:proofErr w:type="spellEnd"/>
            <w:r w:rsidRPr="00C65BA2">
              <w:rPr>
                <w:rFonts w:ascii="Tahoma" w:hAnsi="Tahoma" w:cs="Tahoma"/>
                <w:iCs/>
                <w:sz w:val="16"/>
                <w:szCs w:val="16"/>
              </w:rPr>
              <w:t xml:space="preserve"> </w:t>
            </w:r>
            <w:proofErr w:type="spellStart"/>
            <w:r w:rsidRPr="00C65BA2">
              <w:rPr>
                <w:rFonts w:ascii="Tahoma" w:hAnsi="Tahoma" w:cs="Tahoma"/>
                <w:iCs/>
                <w:sz w:val="16"/>
                <w:szCs w:val="16"/>
              </w:rPr>
              <w:t>the</w:t>
            </w:r>
            <w:proofErr w:type="spellEnd"/>
            <w:r w:rsidRPr="00C65BA2">
              <w:rPr>
                <w:rFonts w:ascii="Tahoma" w:hAnsi="Tahoma" w:cs="Tahoma"/>
                <w:iCs/>
                <w:sz w:val="16"/>
                <w:szCs w:val="16"/>
              </w:rPr>
              <w:t xml:space="preserve"> </w:t>
            </w:r>
            <w:proofErr w:type="spellStart"/>
            <w:r w:rsidRPr="00C65BA2">
              <w:rPr>
                <w:rFonts w:ascii="Tahoma" w:hAnsi="Tahoma" w:cs="Tahoma"/>
                <w:iCs/>
                <w:sz w:val="16"/>
                <w:szCs w:val="16"/>
              </w:rPr>
              <w:t>advantage</w:t>
            </w:r>
            <w:proofErr w:type="spellEnd"/>
            <w:r w:rsidRPr="00C65BA2">
              <w:rPr>
                <w:rFonts w:ascii="Tahoma" w:hAnsi="Tahoma" w:cs="Tahoma"/>
                <w:iCs/>
                <w:sz w:val="16"/>
                <w:szCs w:val="16"/>
              </w:rPr>
              <w:t xml:space="preserve"> </w:t>
            </w:r>
            <w:proofErr w:type="spellStart"/>
            <w:r w:rsidRPr="00C65BA2">
              <w:rPr>
                <w:rFonts w:ascii="Tahoma" w:hAnsi="Tahoma" w:cs="Tahoma"/>
                <w:iCs/>
                <w:sz w:val="16"/>
                <w:szCs w:val="16"/>
              </w:rPr>
              <w:t>over</w:t>
            </w:r>
            <w:proofErr w:type="spellEnd"/>
            <w:r w:rsidRPr="00C65BA2">
              <w:rPr>
                <w:rFonts w:ascii="Tahoma" w:hAnsi="Tahoma" w:cs="Tahoma"/>
                <w:iCs/>
                <w:sz w:val="16"/>
                <w:szCs w:val="16"/>
              </w:rPr>
              <w:t xml:space="preserve"> time.</w:t>
            </w:r>
          </w:p>
        </w:tc>
      </w:tr>
      <w:tr w:rsidR="00C65BA2" w:rsidRPr="00C65BA2" w14:paraId="2F8A138B" w14:textId="77777777" w:rsidTr="00C65BA2">
        <w:trPr>
          <w:trHeight w:val="67"/>
        </w:trPr>
        <w:tc>
          <w:tcPr>
            <w:tcW w:w="9055" w:type="dxa"/>
            <w:gridSpan w:val="3"/>
            <w:shd w:val="clear" w:color="auto" w:fill="D9D9D9" w:themeFill="background1" w:themeFillShade="D9"/>
            <w:tcMar>
              <w:top w:w="72" w:type="dxa"/>
              <w:left w:w="156" w:type="dxa"/>
              <w:bottom w:w="72" w:type="dxa"/>
              <w:right w:w="156" w:type="dxa"/>
            </w:tcMar>
            <w:vAlign w:val="center"/>
          </w:tcPr>
          <w:p w14:paraId="117423B2" w14:textId="77777777" w:rsidR="00C65BA2" w:rsidRPr="00C65BA2" w:rsidRDefault="00C65BA2" w:rsidP="00C42DB9">
            <w:pPr>
              <w:spacing w:after="0" w:line="276" w:lineRule="auto"/>
              <w:rPr>
                <w:rFonts w:ascii="Tahoma" w:hAnsi="Tahoma" w:cs="Tahoma"/>
                <w:iCs/>
                <w:sz w:val="16"/>
                <w:szCs w:val="16"/>
              </w:rPr>
            </w:pPr>
            <w:r w:rsidRPr="00C65BA2">
              <w:rPr>
                <w:rFonts w:ascii="Tahoma" w:hAnsi="Tahoma" w:cs="Tahoma"/>
                <w:b/>
                <w:iCs/>
                <w:sz w:val="16"/>
                <w:szCs w:val="16"/>
              </w:rPr>
              <w:t xml:space="preserve">2. </w:t>
            </w:r>
            <w:proofErr w:type="spellStart"/>
            <w:r w:rsidRPr="00C65BA2">
              <w:rPr>
                <w:rFonts w:ascii="Tahoma" w:hAnsi="Tahoma" w:cs="Tahoma"/>
                <w:b/>
                <w:iCs/>
                <w:sz w:val="16"/>
                <w:szCs w:val="16"/>
              </w:rPr>
              <w:t>Resource</w:t>
            </w:r>
            <w:proofErr w:type="spellEnd"/>
            <w:r w:rsidRPr="00C65BA2">
              <w:rPr>
                <w:rFonts w:ascii="Tahoma" w:hAnsi="Tahoma" w:cs="Tahoma"/>
                <w:b/>
                <w:iCs/>
                <w:sz w:val="16"/>
                <w:szCs w:val="16"/>
              </w:rPr>
              <w:t>: Technology</w:t>
            </w:r>
          </w:p>
        </w:tc>
      </w:tr>
      <w:tr w:rsidR="00C65BA2" w:rsidRPr="00C65BA2" w14:paraId="17B84D61" w14:textId="77777777" w:rsidTr="00C65BA2">
        <w:trPr>
          <w:trHeight w:val="20"/>
        </w:trPr>
        <w:tc>
          <w:tcPr>
            <w:tcW w:w="1259" w:type="dxa"/>
            <w:shd w:val="clear" w:color="auto" w:fill="FFFFFF" w:themeFill="background1"/>
            <w:tcMar>
              <w:top w:w="72" w:type="dxa"/>
              <w:left w:w="156" w:type="dxa"/>
              <w:bottom w:w="72" w:type="dxa"/>
              <w:right w:w="156" w:type="dxa"/>
            </w:tcMar>
            <w:vAlign w:val="center"/>
          </w:tcPr>
          <w:p w14:paraId="5F1C97F5" w14:textId="77777777" w:rsidR="00C65BA2" w:rsidRPr="00C65BA2" w:rsidRDefault="00C65BA2" w:rsidP="00C42DB9">
            <w:pPr>
              <w:spacing w:after="0" w:line="276" w:lineRule="auto"/>
              <w:rPr>
                <w:rFonts w:ascii="Tahoma" w:hAnsi="Tahoma" w:cs="Tahoma"/>
                <w:iCs/>
                <w:sz w:val="16"/>
                <w:szCs w:val="16"/>
              </w:rPr>
            </w:pPr>
            <w:proofErr w:type="spellStart"/>
            <w:r w:rsidRPr="00C65BA2">
              <w:rPr>
                <w:rFonts w:ascii="Tahoma" w:hAnsi="Tahoma" w:cs="Tahoma"/>
                <w:b/>
                <w:iCs/>
                <w:sz w:val="16"/>
                <w:szCs w:val="16"/>
              </w:rPr>
              <w:t>Criterion</w:t>
            </w:r>
            <w:proofErr w:type="spellEnd"/>
          </w:p>
        </w:tc>
        <w:tc>
          <w:tcPr>
            <w:tcW w:w="992" w:type="dxa"/>
            <w:shd w:val="clear" w:color="auto" w:fill="FFFFFF" w:themeFill="background1"/>
            <w:vAlign w:val="center"/>
          </w:tcPr>
          <w:p w14:paraId="66FE7163" w14:textId="77777777" w:rsidR="00C65BA2" w:rsidRPr="00C65BA2" w:rsidRDefault="00C65BA2" w:rsidP="00C42DB9">
            <w:pPr>
              <w:spacing w:after="0"/>
              <w:rPr>
                <w:rFonts w:ascii="Tahoma" w:hAnsi="Tahoma" w:cs="Tahoma"/>
                <w:iCs/>
                <w:sz w:val="16"/>
                <w:szCs w:val="16"/>
              </w:rPr>
            </w:pPr>
            <w:r w:rsidRPr="00C65BA2">
              <w:rPr>
                <w:rFonts w:ascii="Tahoma" w:hAnsi="Tahoma" w:cs="Tahoma"/>
                <w:b/>
                <w:iCs/>
                <w:sz w:val="16"/>
                <w:szCs w:val="16"/>
              </w:rPr>
              <w:t>Evaluation</w:t>
            </w:r>
          </w:p>
        </w:tc>
        <w:tc>
          <w:tcPr>
            <w:tcW w:w="6804" w:type="dxa"/>
            <w:shd w:val="clear" w:color="auto" w:fill="FFFFFF" w:themeFill="background1"/>
            <w:vAlign w:val="center"/>
          </w:tcPr>
          <w:p w14:paraId="4A50C592" w14:textId="77777777" w:rsidR="00C65BA2" w:rsidRPr="00C65BA2" w:rsidRDefault="00C65BA2" w:rsidP="00C42DB9">
            <w:pPr>
              <w:tabs>
                <w:tab w:val="left" w:pos="460"/>
                <w:tab w:val="center" w:pos="4692"/>
              </w:tabs>
              <w:spacing w:after="0"/>
              <w:rPr>
                <w:rFonts w:ascii="Tahoma" w:hAnsi="Tahoma" w:cs="Tahoma"/>
                <w:iCs/>
                <w:sz w:val="16"/>
                <w:szCs w:val="16"/>
              </w:rPr>
            </w:pPr>
            <w:proofErr w:type="spellStart"/>
            <w:r w:rsidRPr="00C65BA2">
              <w:rPr>
                <w:rFonts w:ascii="Tahoma" w:hAnsi="Tahoma" w:cs="Tahoma"/>
                <w:b/>
                <w:iCs/>
                <w:sz w:val="16"/>
                <w:szCs w:val="16"/>
              </w:rPr>
              <w:t>Reason</w:t>
            </w:r>
            <w:proofErr w:type="spellEnd"/>
          </w:p>
        </w:tc>
      </w:tr>
      <w:tr w:rsidR="00C65BA2" w:rsidRPr="00C65BA2" w14:paraId="2D829BC5" w14:textId="77777777" w:rsidTr="00C65BA2">
        <w:trPr>
          <w:trHeight w:val="20"/>
        </w:trPr>
        <w:tc>
          <w:tcPr>
            <w:tcW w:w="1259" w:type="dxa"/>
            <w:shd w:val="clear" w:color="auto" w:fill="FFFFFF"/>
            <w:tcMar>
              <w:top w:w="72" w:type="dxa"/>
              <w:left w:w="156" w:type="dxa"/>
              <w:bottom w:w="72" w:type="dxa"/>
              <w:right w:w="156" w:type="dxa"/>
            </w:tcMar>
            <w:vAlign w:val="center"/>
          </w:tcPr>
          <w:p w14:paraId="147D45D4" w14:textId="77777777" w:rsidR="00C65BA2" w:rsidRPr="00C65BA2" w:rsidRDefault="00C65BA2" w:rsidP="00C42DB9">
            <w:pPr>
              <w:spacing w:after="0" w:line="276" w:lineRule="auto"/>
              <w:rPr>
                <w:rFonts w:ascii="Tahoma" w:hAnsi="Tahoma" w:cs="Tahoma"/>
                <w:iCs/>
                <w:sz w:val="16"/>
                <w:szCs w:val="16"/>
              </w:rPr>
            </w:pPr>
            <w:r w:rsidRPr="00C65BA2">
              <w:rPr>
                <w:rFonts w:ascii="Tahoma" w:hAnsi="Tahoma" w:cs="Tahoma"/>
                <w:b/>
                <w:bCs/>
                <w:iCs/>
                <w:sz w:val="16"/>
                <w:szCs w:val="16"/>
              </w:rPr>
              <w:t>Valuable</w:t>
            </w:r>
          </w:p>
        </w:tc>
        <w:tc>
          <w:tcPr>
            <w:tcW w:w="992" w:type="dxa"/>
            <w:shd w:val="clear" w:color="auto" w:fill="FFFFFF"/>
            <w:vAlign w:val="center"/>
          </w:tcPr>
          <w:p w14:paraId="24EC8359" w14:textId="77777777" w:rsidR="00C65BA2" w:rsidRPr="00C65BA2" w:rsidRDefault="00C65BA2" w:rsidP="00C42DB9">
            <w:pPr>
              <w:spacing w:after="0" w:line="276" w:lineRule="auto"/>
              <w:jc w:val="center"/>
              <w:rPr>
                <w:rFonts w:ascii="Tahoma" w:hAnsi="Tahoma" w:cs="Tahoma"/>
                <w:iCs/>
                <w:sz w:val="16"/>
                <w:szCs w:val="16"/>
              </w:rPr>
            </w:pPr>
            <w:r w:rsidRPr="00C65BA2">
              <w:rPr>
                <w:rFonts w:ascii="Tahoma" w:hAnsi="Tahoma" w:cs="Tahoma"/>
                <w:iCs/>
                <w:sz w:val="16"/>
                <w:szCs w:val="16"/>
              </w:rPr>
              <w:t>YES</w:t>
            </w:r>
          </w:p>
        </w:tc>
        <w:tc>
          <w:tcPr>
            <w:tcW w:w="6804" w:type="dxa"/>
          </w:tcPr>
          <w:p w14:paraId="2077C30D" w14:textId="77777777" w:rsidR="00C65BA2" w:rsidRPr="00C65BA2" w:rsidRDefault="00C65BA2" w:rsidP="00C42DB9">
            <w:pPr>
              <w:spacing w:after="0" w:line="276" w:lineRule="auto"/>
              <w:ind w:left="70"/>
              <w:jc w:val="both"/>
              <w:rPr>
                <w:rFonts w:ascii="Tahoma" w:hAnsi="Tahoma" w:cs="Tahoma"/>
                <w:iCs/>
                <w:sz w:val="16"/>
                <w:szCs w:val="16"/>
                <w:lang w:val="en-US"/>
              </w:rPr>
            </w:pPr>
            <w:r w:rsidRPr="00C65BA2">
              <w:rPr>
                <w:rFonts w:ascii="Tahoma" w:hAnsi="Tahoma" w:cs="Tahoma"/>
                <w:iCs/>
                <w:sz w:val="16"/>
                <w:szCs w:val="16"/>
                <w:lang w:val="en-US"/>
              </w:rPr>
              <w:t>The company has a high-quality, innovative fiber blend that offers noticeable added value (comfort, durability, aesthetic features).</w:t>
            </w:r>
          </w:p>
        </w:tc>
      </w:tr>
      <w:tr w:rsidR="00C65BA2" w:rsidRPr="00C65BA2" w14:paraId="607348E2" w14:textId="77777777" w:rsidTr="00C65BA2">
        <w:trPr>
          <w:trHeight w:val="20"/>
        </w:trPr>
        <w:tc>
          <w:tcPr>
            <w:tcW w:w="1259" w:type="dxa"/>
            <w:shd w:val="clear" w:color="auto" w:fill="FFFFFF"/>
            <w:tcMar>
              <w:top w:w="72" w:type="dxa"/>
              <w:left w:w="156" w:type="dxa"/>
              <w:bottom w:w="72" w:type="dxa"/>
              <w:right w:w="156" w:type="dxa"/>
            </w:tcMar>
            <w:vAlign w:val="center"/>
          </w:tcPr>
          <w:p w14:paraId="069EAA70" w14:textId="77777777" w:rsidR="00C65BA2" w:rsidRPr="00C65BA2" w:rsidRDefault="00C65BA2" w:rsidP="00C42DB9">
            <w:pPr>
              <w:spacing w:after="0" w:line="276" w:lineRule="auto"/>
              <w:rPr>
                <w:rFonts w:ascii="Tahoma" w:hAnsi="Tahoma" w:cs="Tahoma"/>
                <w:iCs/>
                <w:sz w:val="16"/>
                <w:szCs w:val="16"/>
              </w:rPr>
            </w:pPr>
            <w:r w:rsidRPr="00C65BA2">
              <w:rPr>
                <w:rFonts w:ascii="Tahoma" w:hAnsi="Tahoma" w:cs="Tahoma"/>
                <w:b/>
                <w:bCs/>
                <w:iCs/>
                <w:sz w:val="16"/>
                <w:szCs w:val="16"/>
              </w:rPr>
              <w:t>Rare</w:t>
            </w:r>
          </w:p>
        </w:tc>
        <w:tc>
          <w:tcPr>
            <w:tcW w:w="992" w:type="dxa"/>
            <w:shd w:val="clear" w:color="auto" w:fill="FFFFFF"/>
            <w:vAlign w:val="center"/>
          </w:tcPr>
          <w:p w14:paraId="0FFD4450" w14:textId="77777777" w:rsidR="00C65BA2" w:rsidRPr="00C65BA2" w:rsidRDefault="00C65BA2" w:rsidP="00C42DB9">
            <w:pPr>
              <w:spacing w:after="0"/>
              <w:jc w:val="center"/>
              <w:rPr>
                <w:rFonts w:ascii="Tahoma" w:hAnsi="Tahoma" w:cs="Tahoma"/>
                <w:iCs/>
                <w:sz w:val="16"/>
                <w:szCs w:val="16"/>
              </w:rPr>
            </w:pPr>
            <w:r w:rsidRPr="00C65BA2">
              <w:rPr>
                <w:rFonts w:ascii="Tahoma" w:hAnsi="Tahoma" w:cs="Tahoma"/>
                <w:iCs/>
                <w:sz w:val="16"/>
                <w:szCs w:val="16"/>
              </w:rPr>
              <w:t>YES</w:t>
            </w:r>
          </w:p>
        </w:tc>
        <w:tc>
          <w:tcPr>
            <w:tcW w:w="6804" w:type="dxa"/>
          </w:tcPr>
          <w:p w14:paraId="02325854" w14:textId="77777777" w:rsidR="00C65BA2" w:rsidRPr="00C65BA2" w:rsidRDefault="00C65BA2" w:rsidP="00C42DB9">
            <w:pPr>
              <w:spacing w:after="0"/>
              <w:ind w:left="70"/>
              <w:jc w:val="both"/>
              <w:rPr>
                <w:rFonts w:ascii="Tahoma" w:hAnsi="Tahoma" w:cs="Tahoma"/>
                <w:iCs/>
                <w:sz w:val="16"/>
                <w:szCs w:val="16"/>
                <w:lang w:val="en-US"/>
              </w:rPr>
            </w:pPr>
            <w:r w:rsidRPr="00C65BA2">
              <w:rPr>
                <w:rFonts w:ascii="Tahoma" w:hAnsi="Tahoma" w:cs="Tahoma"/>
                <w:iCs/>
                <w:sz w:val="16"/>
                <w:szCs w:val="16"/>
                <w:lang w:val="en-US"/>
              </w:rPr>
              <w:t>Only a few companies have access to this exact patented fabric composition and exclusive manufacturing processes or suppliers.</w:t>
            </w:r>
          </w:p>
        </w:tc>
      </w:tr>
      <w:tr w:rsidR="00C65BA2" w:rsidRPr="00C65BA2" w14:paraId="6CF8C385" w14:textId="77777777" w:rsidTr="00C65BA2">
        <w:trPr>
          <w:trHeight w:val="20"/>
        </w:trPr>
        <w:tc>
          <w:tcPr>
            <w:tcW w:w="1259" w:type="dxa"/>
            <w:shd w:val="clear" w:color="auto" w:fill="FFFFFF"/>
            <w:tcMar>
              <w:top w:w="72" w:type="dxa"/>
              <w:left w:w="156" w:type="dxa"/>
              <w:bottom w:w="72" w:type="dxa"/>
              <w:right w:w="156" w:type="dxa"/>
            </w:tcMar>
            <w:vAlign w:val="center"/>
          </w:tcPr>
          <w:p w14:paraId="41BFF30D" w14:textId="77777777" w:rsidR="00C65BA2" w:rsidRPr="00C65BA2" w:rsidRDefault="00C65BA2" w:rsidP="00C42DB9">
            <w:pPr>
              <w:spacing w:after="0" w:line="276" w:lineRule="auto"/>
              <w:rPr>
                <w:rFonts w:ascii="Tahoma" w:hAnsi="Tahoma" w:cs="Tahoma"/>
                <w:iCs/>
                <w:sz w:val="16"/>
                <w:szCs w:val="16"/>
              </w:rPr>
            </w:pPr>
            <w:r w:rsidRPr="00C65BA2">
              <w:rPr>
                <w:rFonts w:ascii="Tahoma" w:hAnsi="Tahoma" w:cs="Tahoma"/>
                <w:b/>
                <w:bCs/>
                <w:iCs/>
                <w:sz w:val="16"/>
                <w:szCs w:val="16"/>
              </w:rPr>
              <w:t>Unique</w:t>
            </w:r>
          </w:p>
        </w:tc>
        <w:tc>
          <w:tcPr>
            <w:tcW w:w="992" w:type="dxa"/>
            <w:shd w:val="clear" w:color="auto" w:fill="FFFFFF"/>
            <w:vAlign w:val="center"/>
          </w:tcPr>
          <w:p w14:paraId="7BDC083F" w14:textId="77777777" w:rsidR="00C65BA2" w:rsidRPr="00C65BA2" w:rsidRDefault="00C65BA2" w:rsidP="00C42DB9">
            <w:pPr>
              <w:spacing w:after="0"/>
              <w:jc w:val="center"/>
              <w:rPr>
                <w:rFonts w:ascii="Tahoma" w:hAnsi="Tahoma" w:cs="Tahoma"/>
                <w:iCs/>
                <w:sz w:val="16"/>
                <w:szCs w:val="16"/>
              </w:rPr>
            </w:pPr>
            <w:r w:rsidRPr="00C65BA2">
              <w:rPr>
                <w:rFonts w:ascii="Tahoma" w:hAnsi="Tahoma" w:cs="Tahoma"/>
                <w:iCs/>
                <w:sz w:val="16"/>
                <w:szCs w:val="16"/>
              </w:rPr>
              <w:t>NO</w:t>
            </w:r>
          </w:p>
        </w:tc>
        <w:tc>
          <w:tcPr>
            <w:tcW w:w="6804" w:type="dxa"/>
          </w:tcPr>
          <w:p w14:paraId="43354083" w14:textId="77777777" w:rsidR="00C65BA2" w:rsidRPr="00C65BA2" w:rsidRDefault="00C65BA2" w:rsidP="00C42DB9">
            <w:pPr>
              <w:spacing w:after="0"/>
              <w:ind w:left="70"/>
              <w:jc w:val="both"/>
              <w:rPr>
                <w:rFonts w:ascii="Tahoma" w:hAnsi="Tahoma" w:cs="Tahoma"/>
                <w:iCs/>
                <w:sz w:val="16"/>
                <w:szCs w:val="16"/>
                <w:lang w:val="en-US"/>
              </w:rPr>
            </w:pPr>
            <w:r w:rsidRPr="00C65BA2">
              <w:rPr>
                <w:rFonts w:ascii="Tahoma" w:hAnsi="Tahoma" w:cs="Tahoma"/>
                <w:iCs/>
                <w:sz w:val="16"/>
                <w:szCs w:val="16"/>
                <w:lang w:val="en-US"/>
              </w:rPr>
              <w:t>Once the patents expire or through similar R&amp;D efforts and investments, competitors can develop equivalent fabrics.</w:t>
            </w:r>
          </w:p>
        </w:tc>
      </w:tr>
      <w:tr w:rsidR="00C65BA2" w:rsidRPr="00C65BA2" w14:paraId="47F64523" w14:textId="77777777" w:rsidTr="00C65BA2">
        <w:trPr>
          <w:trHeight w:val="20"/>
        </w:trPr>
        <w:tc>
          <w:tcPr>
            <w:tcW w:w="1259" w:type="dxa"/>
            <w:shd w:val="clear" w:color="auto" w:fill="FFFFFF"/>
            <w:tcMar>
              <w:top w:w="72" w:type="dxa"/>
              <w:left w:w="156" w:type="dxa"/>
              <w:bottom w:w="72" w:type="dxa"/>
              <w:right w:w="156" w:type="dxa"/>
            </w:tcMar>
            <w:vAlign w:val="center"/>
          </w:tcPr>
          <w:p w14:paraId="1E71AEAB" w14:textId="77777777" w:rsidR="00C65BA2" w:rsidRPr="00C65BA2" w:rsidRDefault="00C65BA2" w:rsidP="00C42DB9">
            <w:pPr>
              <w:spacing w:after="0" w:line="276" w:lineRule="auto"/>
              <w:rPr>
                <w:rFonts w:ascii="Tahoma" w:hAnsi="Tahoma" w:cs="Tahoma"/>
                <w:iCs/>
                <w:sz w:val="16"/>
                <w:szCs w:val="16"/>
              </w:rPr>
            </w:pPr>
            <w:proofErr w:type="spellStart"/>
            <w:r w:rsidRPr="00C65BA2">
              <w:rPr>
                <w:rFonts w:ascii="Tahoma" w:hAnsi="Tahoma" w:cs="Tahoma"/>
                <w:b/>
                <w:bCs/>
                <w:iCs/>
                <w:sz w:val="16"/>
                <w:szCs w:val="16"/>
              </w:rPr>
              <w:t>Organized</w:t>
            </w:r>
            <w:proofErr w:type="spellEnd"/>
          </w:p>
        </w:tc>
        <w:tc>
          <w:tcPr>
            <w:tcW w:w="992" w:type="dxa"/>
            <w:shd w:val="clear" w:color="auto" w:fill="FFFFFF"/>
            <w:vAlign w:val="center"/>
          </w:tcPr>
          <w:p w14:paraId="0A469896" w14:textId="77777777" w:rsidR="00C65BA2" w:rsidRPr="00C65BA2" w:rsidRDefault="00C65BA2" w:rsidP="00C42DB9">
            <w:pPr>
              <w:spacing w:after="0"/>
              <w:jc w:val="center"/>
              <w:rPr>
                <w:rFonts w:ascii="Tahoma" w:hAnsi="Tahoma" w:cs="Tahoma"/>
                <w:iCs/>
                <w:sz w:val="16"/>
                <w:szCs w:val="16"/>
              </w:rPr>
            </w:pPr>
            <w:r w:rsidRPr="00C65BA2">
              <w:rPr>
                <w:rFonts w:ascii="Tahoma" w:hAnsi="Tahoma" w:cs="Tahoma"/>
                <w:iCs/>
                <w:sz w:val="16"/>
                <w:szCs w:val="16"/>
              </w:rPr>
              <w:t>YES</w:t>
            </w:r>
          </w:p>
        </w:tc>
        <w:tc>
          <w:tcPr>
            <w:tcW w:w="6804" w:type="dxa"/>
          </w:tcPr>
          <w:p w14:paraId="51586A63" w14:textId="77777777" w:rsidR="00C65BA2" w:rsidRPr="00C65BA2" w:rsidRDefault="00C65BA2" w:rsidP="00C42DB9">
            <w:pPr>
              <w:spacing w:after="0"/>
              <w:ind w:left="70"/>
              <w:jc w:val="both"/>
              <w:rPr>
                <w:rFonts w:ascii="Tahoma" w:hAnsi="Tahoma" w:cs="Tahoma"/>
                <w:iCs/>
                <w:sz w:val="16"/>
                <w:szCs w:val="16"/>
                <w:lang w:val="en-US"/>
              </w:rPr>
            </w:pPr>
            <w:r w:rsidRPr="00C65BA2">
              <w:rPr>
                <w:rFonts w:ascii="Tahoma" w:hAnsi="Tahoma" w:cs="Tahoma"/>
                <w:iCs/>
                <w:sz w:val="16"/>
                <w:szCs w:val="16"/>
                <w:lang w:val="en-US"/>
              </w:rPr>
              <w:t xml:space="preserve">Research, development, and production capacities are tailored to </w:t>
            </w:r>
            <w:proofErr w:type="gramStart"/>
            <w:r w:rsidRPr="00C65BA2">
              <w:rPr>
                <w:rFonts w:ascii="Tahoma" w:hAnsi="Tahoma" w:cs="Tahoma"/>
                <w:iCs/>
                <w:sz w:val="16"/>
                <w:szCs w:val="16"/>
                <w:lang w:val="en-US"/>
              </w:rPr>
              <w:t>the material</w:t>
            </w:r>
            <w:proofErr w:type="gramEnd"/>
            <w:r w:rsidRPr="00C65BA2">
              <w:rPr>
                <w:rFonts w:ascii="Tahoma" w:hAnsi="Tahoma" w:cs="Tahoma"/>
                <w:iCs/>
                <w:sz w:val="16"/>
                <w:szCs w:val="16"/>
                <w:lang w:val="en-US"/>
              </w:rPr>
              <w:t xml:space="preserve"> technology and can therefore work efficiently.</w:t>
            </w:r>
          </w:p>
        </w:tc>
      </w:tr>
      <w:tr w:rsidR="00C65BA2" w:rsidRPr="00C65BA2" w14:paraId="1C97F8F1" w14:textId="77777777" w:rsidTr="00C65BA2">
        <w:trPr>
          <w:trHeight w:val="20"/>
        </w:trPr>
        <w:tc>
          <w:tcPr>
            <w:tcW w:w="1259" w:type="dxa"/>
            <w:shd w:val="clear" w:color="auto" w:fill="FFFFFF"/>
            <w:tcMar>
              <w:top w:w="72" w:type="dxa"/>
              <w:left w:w="156" w:type="dxa"/>
              <w:bottom w:w="72" w:type="dxa"/>
              <w:right w:w="156" w:type="dxa"/>
            </w:tcMar>
            <w:vAlign w:val="center"/>
          </w:tcPr>
          <w:p w14:paraId="4DC71C24" w14:textId="77777777" w:rsidR="00C65BA2" w:rsidRPr="00C65BA2" w:rsidRDefault="00C65BA2" w:rsidP="00C42DB9">
            <w:pPr>
              <w:spacing w:after="0" w:line="276" w:lineRule="auto"/>
              <w:rPr>
                <w:rFonts w:ascii="Tahoma" w:hAnsi="Tahoma" w:cs="Tahoma"/>
                <w:iCs/>
                <w:sz w:val="16"/>
                <w:szCs w:val="16"/>
              </w:rPr>
            </w:pPr>
            <w:proofErr w:type="spellStart"/>
            <w:r w:rsidRPr="00C65BA2">
              <w:rPr>
                <w:rFonts w:ascii="Tahoma" w:hAnsi="Tahoma" w:cs="Tahoma"/>
                <w:b/>
                <w:bCs/>
                <w:iCs/>
                <w:sz w:val="16"/>
                <w:szCs w:val="16"/>
              </w:rPr>
              <w:t>Conclusion</w:t>
            </w:r>
            <w:proofErr w:type="spellEnd"/>
          </w:p>
        </w:tc>
        <w:tc>
          <w:tcPr>
            <w:tcW w:w="7796" w:type="dxa"/>
            <w:gridSpan w:val="2"/>
            <w:shd w:val="clear" w:color="auto" w:fill="FFFFFF"/>
            <w:vAlign w:val="center"/>
          </w:tcPr>
          <w:p w14:paraId="6A8F7568" w14:textId="77777777" w:rsidR="00C65BA2" w:rsidRPr="00C65BA2" w:rsidRDefault="00C65BA2" w:rsidP="00C42DB9">
            <w:pPr>
              <w:spacing w:after="0"/>
              <w:ind w:left="70"/>
              <w:jc w:val="both"/>
              <w:rPr>
                <w:rFonts w:ascii="Tahoma" w:hAnsi="Tahoma" w:cs="Tahoma"/>
                <w:iCs/>
                <w:sz w:val="16"/>
                <w:szCs w:val="16"/>
                <w:lang w:val="en-US"/>
              </w:rPr>
            </w:pPr>
            <w:r w:rsidRPr="00C65BA2">
              <w:rPr>
                <w:rFonts w:ascii="Tahoma" w:hAnsi="Tahoma" w:cs="Tahoma"/>
                <w:b/>
                <w:bCs/>
                <w:iCs/>
                <w:sz w:val="16"/>
                <w:szCs w:val="16"/>
                <w:lang w:val="en-US"/>
              </w:rPr>
              <w:t xml:space="preserve">Temporary competitive advantage: </w:t>
            </w:r>
            <w:r w:rsidRPr="00C65BA2">
              <w:rPr>
                <w:rFonts w:ascii="Tahoma" w:hAnsi="Tahoma" w:cs="Tahoma"/>
                <w:iCs/>
                <w:sz w:val="16"/>
                <w:szCs w:val="16"/>
                <w:lang w:val="en-US"/>
              </w:rPr>
              <w:t xml:space="preserve">The resource is valuable and </w:t>
            </w:r>
            <w:proofErr w:type="gramStart"/>
            <w:r w:rsidRPr="00C65BA2">
              <w:rPr>
                <w:rFonts w:ascii="Tahoma" w:hAnsi="Tahoma" w:cs="Tahoma"/>
                <w:iCs/>
                <w:sz w:val="16"/>
                <w:szCs w:val="16"/>
                <w:lang w:val="en-US"/>
              </w:rPr>
              <w:t>rare, but</w:t>
            </w:r>
            <w:proofErr w:type="gramEnd"/>
            <w:r w:rsidRPr="00C65BA2">
              <w:rPr>
                <w:rFonts w:ascii="Tahoma" w:hAnsi="Tahoma" w:cs="Tahoma"/>
                <w:iCs/>
                <w:sz w:val="16"/>
                <w:szCs w:val="16"/>
                <w:lang w:val="en-US"/>
              </w:rPr>
              <w:t xml:space="preserve"> not permanently protected from imitation. The advantage is limited in time once patents expire or similar technologies are developed. In the medium term, </w:t>
            </w:r>
            <w:proofErr w:type="gramStart"/>
            <w:r w:rsidRPr="00C65BA2">
              <w:rPr>
                <w:rFonts w:ascii="Tahoma" w:hAnsi="Tahoma" w:cs="Tahoma"/>
                <w:iCs/>
                <w:sz w:val="16"/>
                <w:szCs w:val="16"/>
                <w:lang w:val="en-US"/>
              </w:rPr>
              <w:t>the material</w:t>
            </w:r>
            <w:proofErr w:type="gramEnd"/>
            <w:r w:rsidRPr="00C65BA2">
              <w:rPr>
                <w:rFonts w:ascii="Tahoma" w:hAnsi="Tahoma" w:cs="Tahoma"/>
                <w:iCs/>
                <w:sz w:val="16"/>
                <w:szCs w:val="16"/>
                <w:lang w:val="en-US"/>
              </w:rPr>
              <w:t xml:space="preserve"> technology still offers an advantage, but the company should act strategically (e.g., renew patents, strengthen brand) to keep new imitators at bay. Otherwise, there is a risk of losing the unique selling point.</w:t>
            </w:r>
          </w:p>
        </w:tc>
      </w:tr>
      <w:tr w:rsidR="00C65BA2" w:rsidRPr="00C65BA2" w14:paraId="67EEC693" w14:textId="77777777" w:rsidTr="00C65BA2">
        <w:trPr>
          <w:trHeight w:val="67"/>
        </w:trPr>
        <w:tc>
          <w:tcPr>
            <w:tcW w:w="9055" w:type="dxa"/>
            <w:gridSpan w:val="3"/>
            <w:shd w:val="clear" w:color="auto" w:fill="D9D9D9" w:themeFill="background1" w:themeFillShade="D9"/>
            <w:tcMar>
              <w:top w:w="72" w:type="dxa"/>
              <w:left w:w="156" w:type="dxa"/>
              <w:bottom w:w="72" w:type="dxa"/>
              <w:right w:w="156" w:type="dxa"/>
            </w:tcMar>
            <w:vAlign w:val="center"/>
          </w:tcPr>
          <w:p w14:paraId="0D35E715" w14:textId="77777777" w:rsidR="00C65BA2" w:rsidRPr="00C65BA2" w:rsidRDefault="00C65BA2" w:rsidP="00C42DB9">
            <w:pPr>
              <w:spacing w:after="0" w:line="276" w:lineRule="auto"/>
              <w:rPr>
                <w:rFonts w:ascii="Tahoma" w:hAnsi="Tahoma" w:cs="Tahoma"/>
                <w:iCs/>
                <w:sz w:val="16"/>
                <w:szCs w:val="16"/>
                <w:lang w:val="en-US"/>
              </w:rPr>
            </w:pPr>
            <w:r w:rsidRPr="00C65BA2">
              <w:rPr>
                <w:rFonts w:ascii="Tahoma" w:hAnsi="Tahoma" w:cs="Tahoma"/>
                <w:b/>
                <w:iCs/>
                <w:sz w:val="16"/>
                <w:szCs w:val="16"/>
                <w:lang w:val="en-US"/>
              </w:rPr>
              <w:t>3. Resource: Team and know-how</w:t>
            </w:r>
          </w:p>
        </w:tc>
      </w:tr>
      <w:tr w:rsidR="00C65BA2" w:rsidRPr="00C65BA2" w14:paraId="7EC508EA" w14:textId="77777777" w:rsidTr="00C65BA2">
        <w:trPr>
          <w:trHeight w:val="20"/>
        </w:trPr>
        <w:tc>
          <w:tcPr>
            <w:tcW w:w="1259" w:type="dxa"/>
            <w:shd w:val="clear" w:color="auto" w:fill="FFFFFF" w:themeFill="background1"/>
            <w:tcMar>
              <w:top w:w="72" w:type="dxa"/>
              <w:left w:w="156" w:type="dxa"/>
              <w:bottom w:w="72" w:type="dxa"/>
              <w:right w:w="156" w:type="dxa"/>
            </w:tcMar>
            <w:vAlign w:val="center"/>
          </w:tcPr>
          <w:p w14:paraId="4E44ED36" w14:textId="77777777" w:rsidR="00C65BA2" w:rsidRPr="00C65BA2" w:rsidRDefault="00C65BA2" w:rsidP="00C42DB9">
            <w:pPr>
              <w:spacing w:after="0" w:line="276" w:lineRule="auto"/>
              <w:rPr>
                <w:rFonts w:ascii="Tahoma" w:hAnsi="Tahoma" w:cs="Tahoma"/>
                <w:iCs/>
                <w:sz w:val="16"/>
                <w:szCs w:val="16"/>
              </w:rPr>
            </w:pPr>
            <w:proofErr w:type="spellStart"/>
            <w:r w:rsidRPr="00C65BA2">
              <w:rPr>
                <w:rFonts w:ascii="Tahoma" w:hAnsi="Tahoma" w:cs="Tahoma"/>
                <w:b/>
                <w:iCs/>
                <w:sz w:val="16"/>
                <w:szCs w:val="16"/>
              </w:rPr>
              <w:t>Criterion</w:t>
            </w:r>
            <w:proofErr w:type="spellEnd"/>
          </w:p>
        </w:tc>
        <w:tc>
          <w:tcPr>
            <w:tcW w:w="992" w:type="dxa"/>
            <w:shd w:val="clear" w:color="auto" w:fill="FFFFFF" w:themeFill="background1"/>
            <w:vAlign w:val="center"/>
          </w:tcPr>
          <w:p w14:paraId="454D1B77" w14:textId="77777777" w:rsidR="00C65BA2" w:rsidRPr="00C65BA2" w:rsidRDefault="00C65BA2" w:rsidP="00C42DB9">
            <w:pPr>
              <w:spacing w:after="0"/>
              <w:rPr>
                <w:rFonts w:ascii="Tahoma" w:hAnsi="Tahoma" w:cs="Tahoma"/>
                <w:iCs/>
                <w:sz w:val="16"/>
                <w:szCs w:val="16"/>
              </w:rPr>
            </w:pPr>
            <w:r w:rsidRPr="00C65BA2">
              <w:rPr>
                <w:rFonts w:ascii="Tahoma" w:hAnsi="Tahoma" w:cs="Tahoma"/>
                <w:b/>
                <w:iCs/>
                <w:sz w:val="16"/>
                <w:szCs w:val="16"/>
              </w:rPr>
              <w:t>Evaluation</w:t>
            </w:r>
          </w:p>
        </w:tc>
        <w:tc>
          <w:tcPr>
            <w:tcW w:w="6804" w:type="dxa"/>
            <w:shd w:val="clear" w:color="auto" w:fill="FFFFFF" w:themeFill="background1"/>
            <w:vAlign w:val="center"/>
          </w:tcPr>
          <w:p w14:paraId="3A237ED2" w14:textId="77777777" w:rsidR="00C65BA2" w:rsidRPr="00C65BA2" w:rsidRDefault="00C65BA2" w:rsidP="00C42DB9">
            <w:pPr>
              <w:tabs>
                <w:tab w:val="left" w:pos="460"/>
                <w:tab w:val="center" w:pos="4692"/>
              </w:tabs>
              <w:spacing w:after="0"/>
              <w:rPr>
                <w:rFonts w:ascii="Tahoma" w:hAnsi="Tahoma" w:cs="Tahoma"/>
                <w:iCs/>
                <w:sz w:val="16"/>
                <w:szCs w:val="16"/>
              </w:rPr>
            </w:pPr>
            <w:proofErr w:type="spellStart"/>
            <w:r w:rsidRPr="00C65BA2">
              <w:rPr>
                <w:rFonts w:ascii="Tahoma" w:hAnsi="Tahoma" w:cs="Tahoma"/>
                <w:b/>
                <w:iCs/>
                <w:sz w:val="16"/>
                <w:szCs w:val="16"/>
              </w:rPr>
              <w:t>Reason</w:t>
            </w:r>
            <w:proofErr w:type="spellEnd"/>
          </w:p>
        </w:tc>
      </w:tr>
      <w:tr w:rsidR="00C65BA2" w:rsidRPr="00C65BA2" w14:paraId="454DEAA0" w14:textId="77777777" w:rsidTr="00C65BA2">
        <w:trPr>
          <w:trHeight w:val="20"/>
        </w:trPr>
        <w:tc>
          <w:tcPr>
            <w:tcW w:w="1259" w:type="dxa"/>
            <w:shd w:val="clear" w:color="auto" w:fill="FFFFFF"/>
            <w:tcMar>
              <w:top w:w="72" w:type="dxa"/>
              <w:left w:w="156" w:type="dxa"/>
              <w:bottom w:w="72" w:type="dxa"/>
              <w:right w:w="156" w:type="dxa"/>
            </w:tcMar>
            <w:vAlign w:val="center"/>
          </w:tcPr>
          <w:p w14:paraId="67F3F5E9" w14:textId="77777777" w:rsidR="00C65BA2" w:rsidRPr="00C65BA2" w:rsidRDefault="00C65BA2" w:rsidP="00C42DB9">
            <w:pPr>
              <w:spacing w:after="0" w:line="276" w:lineRule="auto"/>
              <w:rPr>
                <w:rFonts w:ascii="Tahoma" w:hAnsi="Tahoma" w:cs="Tahoma"/>
                <w:iCs/>
                <w:sz w:val="16"/>
                <w:szCs w:val="16"/>
              </w:rPr>
            </w:pPr>
            <w:r w:rsidRPr="00C65BA2">
              <w:rPr>
                <w:rFonts w:ascii="Tahoma" w:hAnsi="Tahoma" w:cs="Tahoma"/>
                <w:b/>
                <w:bCs/>
                <w:iCs/>
                <w:sz w:val="16"/>
                <w:szCs w:val="16"/>
              </w:rPr>
              <w:t>Valuable</w:t>
            </w:r>
          </w:p>
        </w:tc>
        <w:tc>
          <w:tcPr>
            <w:tcW w:w="992" w:type="dxa"/>
            <w:shd w:val="clear" w:color="auto" w:fill="FFFFFF"/>
            <w:vAlign w:val="center"/>
          </w:tcPr>
          <w:p w14:paraId="152DE40F" w14:textId="77777777" w:rsidR="00C65BA2" w:rsidRPr="00C65BA2" w:rsidRDefault="00C65BA2" w:rsidP="00C42DB9">
            <w:pPr>
              <w:spacing w:after="0" w:line="276" w:lineRule="auto"/>
              <w:jc w:val="center"/>
              <w:rPr>
                <w:rFonts w:ascii="Tahoma" w:hAnsi="Tahoma" w:cs="Tahoma"/>
                <w:iCs/>
                <w:sz w:val="16"/>
                <w:szCs w:val="16"/>
              </w:rPr>
            </w:pPr>
            <w:r w:rsidRPr="00C65BA2">
              <w:rPr>
                <w:rFonts w:ascii="Tahoma" w:hAnsi="Tahoma" w:cs="Tahoma"/>
                <w:iCs/>
                <w:sz w:val="16"/>
                <w:szCs w:val="16"/>
              </w:rPr>
              <w:t>…</w:t>
            </w:r>
          </w:p>
        </w:tc>
        <w:tc>
          <w:tcPr>
            <w:tcW w:w="6804" w:type="dxa"/>
          </w:tcPr>
          <w:p w14:paraId="1C92C2F5" w14:textId="77777777" w:rsidR="00C65BA2" w:rsidRPr="00C65BA2" w:rsidRDefault="00C65BA2" w:rsidP="00C42DB9">
            <w:pPr>
              <w:spacing w:after="0" w:line="276" w:lineRule="auto"/>
              <w:ind w:left="70"/>
              <w:rPr>
                <w:rFonts w:ascii="Tahoma" w:hAnsi="Tahoma" w:cs="Tahoma"/>
                <w:iCs/>
                <w:sz w:val="16"/>
                <w:szCs w:val="16"/>
              </w:rPr>
            </w:pPr>
            <w:r w:rsidRPr="00C65BA2">
              <w:rPr>
                <w:rFonts w:ascii="Tahoma" w:hAnsi="Tahoma" w:cs="Tahoma"/>
                <w:iCs/>
                <w:sz w:val="16"/>
                <w:szCs w:val="16"/>
              </w:rPr>
              <w:t>…</w:t>
            </w:r>
          </w:p>
        </w:tc>
      </w:tr>
      <w:tr w:rsidR="00C65BA2" w:rsidRPr="00C65BA2" w14:paraId="003E5087" w14:textId="77777777" w:rsidTr="00C65BA2">
        <w:trPr>
          <w:trHeight w:val="20"/>
        </w:trPr>
        <w:tc>
          <w:tcPr>
            <w:tcW w:w="1259" w:type="dxa"/>
            <w:shd w:val="clear" w:color="auto" w:fill="FFFFFF"/>
            <w:tcMar>
              <w:top w:w="72" w:type="dxa"/>
              <w:left w:w="156" w:type="dxa"/>
              <w:bottom w:w="72" w:type="dxa"/>
              <w:right w:w="156" w:type="dxa"/>
            </w:tcMar>
            <w:vAlign w:val="center"/>
          </w:tcPr>
          <w:p w14:paraId="592EC9C0" w14:textId="77777777" w:rsidR="00C65BA2" w:rsidRPr="00C65BA2" w:rsidRDefault="00C65BA2" w:rsidP="00C42DB9">
            <w:pPr>
              <w:spacing w:after="0" w:line="276" w:lineRule="auto"/>
              <w:rPr>
                <w:rFonts w:ascii="Tahoma" w:hAnsi="Tahoma" w:cs="Tahoma"/>
                <w:iCs/>
                <w:sz w:val="16"/>
                <w:szCs w:val="16"/>
              </w:rPr>
            </w:pPr>
            <w:r w:rsidRPr="00C65BA2">
              <w:rPr>
                <w:rFonts w:ascii="Tahoma" w:hAnsi="Tahoma" w:cs="Tahoma"/>
                <w:b/>
                <w:bCs/>
                <w:iCs/>
                <w:sz w:val="16"/>
                <w:szCs w:val="16"/>
              </w:rPr>
              <w:t>…</w:t>
            </w:r>
          </w:p>
        </w:tc>
        <w:tc>
          <w:tcPr>
            <w:tcW w:w="992" w:type="dxa"/>
            <w:shd w:val="clear" w:color="auto" w:fill="FFFFFF"/>
            <w:vAlign w:val="center"/>
          </w:tcPr>
          <w:p w14:paraId="72FEAB7B" w14:textId="77777777" w:rsidR="00C65BA2" w:rsidRPr="00C65BA2" w:rsidRDefault="00C65BA2" w:rsidP="00C42DB9">
            <w:pPr>
              <w:spacing w:after="0"/>
              <w:jc w:val="center"/>
              <w:rPr>
                <w:rFonts w:ascii="Tahoma" w:hAnsi="Tahoma" w:cs="Tahoma"/>
                <w:iCs/>
                <w:sz w:val="16"/>
                <w:szCs w:val="16"/>
              </w:rPr>
            </w:pPr>
          </w:p>
        </w:tc>
        <w:tc>
          <w:tcPr>
            <w:tcW w:w="6804" w:type="dxa"/>
          </w:tcPr>
          <w:p w14:paraId="2F057AA1" w14:textId="77777777" w:rsidR="00C65BA2" w:rsidRPr="00C65BA2" w:rsidRDefault="00C65BA2" w:rsidP="00C42DB9">
            <w:pPr>
              <w:spacing w:after="0"/>
              <w:ind w:left="70"/>
              <w:rPr>
                <w:rFonts w:ascii="Tahoma" w:hAnsi="Tahoma" w:cs="Tahoma"/>
                <w:iCs/>
                <w:sz w:val="16"/>
                <w:szCs w:val="16"/>
              </w:rPr>
            </w:pPr>
          </w:p>
        </w:tc>
      </w:tr>
    </w:tbl>
    <w:p w14:paraId="20FC7DD8" w14:textId="77777777" w:rsidR="00C65BA2" w:rsidRDefault="00C65BA2">
      <w:pPr>
        <w:rPr>
          <w:rFonts w:ascii="Knockout HTF49-Liteweight" w:hAnsi="Knockout HTF49-Liteweight" w:cs="Knockout HTF49-Liteweight"/>
          <w:caps/>
          <w:color w:val="008962"/>
          <w:sz w:val="28"/>
          <w:szCs w:val="28"/>
        </w:rPr>
      </w:pPr>
    </w:p>
    <w:p w14:paraId="41DBCB31" w14:textId="77777777" w:rsidR="00C65BA2" w:rsidRDefault="00C65BA2">
      <w:pPr>
        <w:rPr>
          <w:rFonts w:ascii="Knockout HTF49-Liteweight" w:hAnsi="Knockout HTF49-Liteweight" w:cs="Knockout HTF49-Liteweight"/>
          <w:caps/>
          <w:color w:val="008962"/>
          <w:sz w:val="28"/>
          <w:szCs w:val="28"/>
        </w:rPr>
      </w:pPr>
    </w:p>
    <w:tbl>
      <w:tblPr>
        <w:tblW w:w="9072" w:type="dxa"/>
        <w:tblInd w:w="-3" w:type="dxa"/>
        <w:tblBorders>
          <w:top w:val="single" w:sz="2" w:space="0" w:color="70AD47" w:themeColor="accent6"/>
          <w:left w:val="single" w:sz="2" w:space="0" w:color="70AD47" w:themeColor="accent6"/>
          <w:bottom w:val="single" w:sz="2" w:space="0" w:color="70AD47" w:themeColor="accent6"/>
          <w:right w:val="single" w:sz="2" w:space="0" w:color="70AD47" w:themeColor="accent6"/>
          <w:insideH w:val="single" w:sz="2" w:space="0" w:color="70AD47" w:themeColor="accent6"/>
          <w:insideV w:val="single" w:sz="2" w:space="0" w:color="70AD47" w:themeColor="accent6"/>
        </w:tblBorders>
        <w:tblLayout w:type="fixed"/>
        <w:tblCellMar>
          <w:left w:w="0" w:type="dxa"/>
          <w:right w:w="0" w:type="dxa"/>
        </w:tblCellMar>
        <w:tblLook w:val="04A0" w:firstRow="1" w:lastRow="0" w:firstColumn="1" w:lastColumn="0" w:noHBand="0" w:noVBand="1"/>
      </w:tblPr>
      <w:tblGrid>
        <w:gridCol w:w="1307"/>
        <w:gridCol w:w="965"/>
        <w:gridCol w:w="6800"/>
      </w:tblGrid>
      <w:tr w:rsidR="007C6F95" w:rsidRPr="00907499" w14:paraId="02EEAE43" w14:textId="77777777" w:rsidTr="00C36C13">
        <w:trPr>
          <w:trHeight w:val="20"/>
        </w:trPr>
        <w:tc>
          <w:tcPr>
            <w:tcW w:w="9072" w:type="dxa"/>
            <w:gridSpan w:val="3"/>
            <w:shd w:val="clear" w:color="auto" w:fill="00885E"/>
            <w:tcMar>
              <w:top w:w="72" w:type="dxa"/>
              <w:left w:w="156" w:type="dxa"/>
              <w:bottom w:w="72" w:type="dxa"/>
              <w:right w:w="156" w:type="dxa"/>
            </w:tcMar>
            <w:vAlign w:val="center"/>
          </w:tcPr>
          <w:p w14:paraId="2924C6E3" w14:textId="5A5D376F" w:rsidR="007C6F95" w:rsidRPr="00574D77" w:rsidRDefault="007C6F95" w:rsidP="00A03676">
            <w:pPr>
              <w:spacing w:after="0" w:line="276" w:lineRule="auto"/>
              <w:rPr>
                <w:rFonts w:ascii="Tahoma" w:hAnsi="Tahoma" w:cs="Tahoma"/>
                <w:iCs/>
                <w:color w:val="FFFFFF" w:themeColor="background1"/>
                <w:sz w:val="20"/>
                <w:szCs w:val="20"/>
              </w:rPr>
            </w:pPr>
            <w:r w:rsidRPr="00574D77">
              <w:rPr>
                <w:rFonts w:ascii="Tahoma" w:hAnsi="Tahoma" w:cs="Tahoma"/>
                <w:b/>
                <w:bCs/>
                <w:iCs/>
                <w:color w:val="FFFFFF" w:themeColor="background1"/>
                <w:sz w:val="20"/>
                <w:szCs w:val="20"/>
              </w:rPr>
              <w:t>VRIO Stärkenanalyse</w:t>
            </w:r>
            <w:r w:rsidR="00574D77">
              <w:rPr>
                <w:rFonts w:ascii="Tahoma" w:hAnsi="Tahoma" w:cs="Tahoma"/>
                <w:b/>
                <w:bCs/>
                <w:iCs/>
                <w:color w:val="FFFFFF" w:themeColor="background1"/>
                <w:sz w:val="20"/>
                <w:szCs w:val="20"/>
              </w:rPr>
              <w:t>:</w:t>
            </w:r>
            <w:r w:rsidRPr="00574D77">
              <w:rPr>
                <w:rFonts w:ascii="Tahoma" w:hAnsi="Tahoma" w:cs="Tahoma"/>
                <w:b/>
                <w:bCs/>
                <w:iCs/>
                <w:color w:val="FFFFFF" w:themeColor="background1"/>
                <w:sz w:val="20"/>
                <w:szCs w:val="20"/>
              </w:rPr>
              <w:t xml:space="preserve"> Werkzeug und Beispiel (Stoff-Industrie)</w:t>
            </w:r>
          </w:p>
        </w:tc>
      </w:tr>
      <w:tr w:rsidR="007C6F95" w:rsidRPr="00907499" w14:paraId="280EADF7" w14:textId="77777777" w:rsidTr="00C36C13">
        <w:trPr>
          <w:trHeight w:val="399"/>
        </w:trPr>
        <w:tc>
          <w:tcPr>
            <w:tcW w:w="9072" w:type="dxa"/>
            <w:gridSpan w:val="3"/>
            <w:shd w:val="clear" w:color="auto" w:fill="FFFFFF"/>
            <w:tcMar>
              <w:top w:w="72" w:type="dxa"/>
              <w:left w:w="156" w:type="dxa"/>
              <w:bottom w:w="72" w:type="dxa"/>
              <w:right w:w="156" w:type="dxa"/>
            </w:tcMar>
            <w:vAlign w:val="center"/>
          </w:tcPr>
          <w:p w14:paraId="199FF1DF" w14:textId="77777777" w:rsidR="007C6F95" w:rsidRPr="00907499" w:rsidRDefault="007C6F95" w:rsidP="00A03676">
            <w:pPr>
              <w:spacing w:after="0" w:line="276" w:lineRule="auto"/>
              <w:rPr>
                <w:rFonts w:ascii="Tahoma" w:hAnsi="Tahoma" w:cs="Tahoma"/>
                <w:iCs/>
                <w:sz w:val="16"/>
                <w:szCs w:val="16"/>
              </w:rPr>
            </w:pPr>
            <w:r w:rsidRPr="00907499">
              <w:rPr>
                <w:rFonts w:ascii="Tahoma" w:eastAsia="ZDingbats" w:hAnsi="Tahoma" w:cs="Tahoma"/>
                <w:bCs/>
                <w:kern w:val="24"/>
                <w:sz w:val="16"/>
                <w:szCs w:val="16"/>
              </w:rPr>
              <w:t>Ein mittelständisches Unternehmen der Stoffverarbeitung und ‑</w:t>
            </w:r>
            <w:proofErr w:type="spellStart"/>
            <w:r w:rsidRPr="00907499">
              <w:rPr>
                <w:rFonts w:ascii="Tahoma" w:eastAsia="ZDingbats" w:hAnsi="Tahoma" w:cs="Tahoma"/>
                <w:bCs/>
                <w:kern w:val="24"/>
                <w:sz w:val="16"/>
                <w:szCs w:val="16"/>
              </w:rPr>
              <w:t>veredelung</w:t>
            </w:r>
            <w:proofErr w:type="spellEnd"/>
            <w:r w:rsidRPr="00907499">
              <w:rPr>
                <w:rFonts w:ascii="Tahoma" w:eastAsia="ZDingbats" w:hAnsi="Tahoma" w:cs="Tahoma"/>
                <w:bCs/>
                <w:kern w:val="24"/>
                <w:sz w:val="16"/>
                <w:szCs w:val="16"/>
              </w:rPr>
              <w:t xml:space="preserve"> führt eine VRIO-Analyse für ausgewählte Ressourcen durch: Marke, Technologie und Team bzw. Know-how.</w:t>
            </w:r>
          </w:p>
        </w:tc>
      </w:tr>
      <w:tr w:rsidR="007C6F95" w:rsidRPr="00907499" w14:paraId="3BBD99B5" w14:textId="77777777" w:rsidTr="00C36C13">
        <w:trPr>
          <w:trHeight w:val="237"/>
        </w:trPr>
        <w:tc>
          <w:tcPr>
            <w:tcW w:w="9072" w:type="dxa"/>
            <w:gridSpan w:val="3"/>
            <w:shd w:val="clear" w:color="auto" w:fill="D9D9D9" w:themeFill="background1" w:themeFillShade="D9"/>
            <w:tcMar>
              <w:top w:w="72" w:type="dxa"/>
              <w:left w:w="156" w:type="dxa"/>
              <w:bottom w:w="72" w:type="dxa"/>
              <w:right w:w="156" w:type="dxa"/>
            </w:tcMar>
            <w:vAlign w:val="center"/>
          </w:tcPr>
          <w:p w14:paraId="56349ED1" w14:textId="77777777" w:rsidR="007C6F95" w:rsidRPr="00907499" w:rsidRDefault="007C6F95" w:rsidP="00A03676">
            <w:pPr>
              <w:spacing w:after="0" w:line="276" w:lineRule="auto"/>
              <w:rPr>
                <w:rFonts w:ascii="Tahoma" w:hAnsi="Tahoma" w:cs="Tahoma"/>
                <w:iCs/>
                <w:sz w:val="16"/>
                <w:szCs w:val="16"/>
              </w:rPr>
            </w:pPr>
            <w:r w:rsidRPr="00907499">
              <w:rPr>
                <w:rFonts w:ascii="Tahoma" w:hAnsi="Tahoma" w:cs="Tahoma"/>
                <w:b/>
                <w:iCs/>
                <w:sz w:val="16"/>
                <w:szCs w:val="16"/>
              </w:rPr>
              <w:t>1. Ressource: Marke</w:t>
            </w:r>
          </w:p>
        </w:tc>
      </w:tr>
      <w:tr w:rsidR="007C6F95" w:rsidRPr="00907499" w14:paraId="64DA38C5" w14:textId="77777777" w:rsidTr="00C36C13">
        <w:trPr>
          <w:trHeight w:val="130"/>
        </w:trPr>
        <w:tc>
          <w:tcPr>
            <w:tcW w:w="1307" w:type="dxa"/>
            <w:shd w:val="clear" w:color="auto" w:fill="FFFFFF" w:themeFill="background1"/>
            <w:tcMar>
              <w:top w:w="72" w:type="dxa"/>
              <w:left w:w="156" w:type="dxa"/>
              <w:bottom w:w="72" w:type="dxa"/>
              <w:right w:w="156" w:type="dxa"/>
            </w:tcMar>
            <w:vAlign w:val="center"/>
          </w:tcPr>
          <w:p w14:paraId="73BE902A" w14:textId="77777777" w:rsidR="007C6F95" w:rsidRPr="00907499" w:rsidRDefault="007C6F95" w:rsidP="00A03676">
            <w:pPr>
              <w:spacing w:after="0" w:line="240" w:lineRule="auto"/>
              <w:rPr>
                <w:rFonts w:ascii="Tahoma" w:hAnsi="Tahoma" w:cs="Tahoma"/>
                <w:iCs/>
                <w:sz w:val="16"/>
                <w:szCs w:val="16"/>
              </w:rPr>
            </w:pPr>
            <w:r w:rsidRPr="00907499">
              <w:rPr>
                <w:rFonts w:ascii="Tahoma" w:hAnsi="Tahoma" w:cs="Tahoma"/>
                <w:b/>
                <w:iCs/>
                <w:sz w:val="16"/>
                <w:szCs w:val="16"/>
              </w:rPr>
              <w:t>Kriterium</w:t>
            </w:r>
          </w:p>
        </w:tc>
        <w:tc>
          <w:tcPr>
            <w:tcW w:w="965" w:type="dxa"/>
            <w:shd w:val="clear" w:color="auto" w:fill="FFFFFF" w:themeFill="background1"/>
            <w:vAlign w:val="center"/>
          </w:tcPr>
          <w:p w14:paraId="70AD8C2C" w14:textId="77777777" w:rsidR="007C6F95" w:rsidRPr="00907499" w:rsidRDefault="007C6F95" w:rsidP="00A03676">
            <w:pPr>
              <w:spacing w:after="0" w:line="240" w:lineRule="auto"/>
              <w:rPr>
                <w:rFonts w:ascii="Tahoma" w:hAnsi="Tahoma" w:cs="Tahoma"/>
                <w:iCs/>
                <w:sz w:val="16"/>
                <w:szCs w:val="16"/>
              </w:rPr>
            </w:pPr>
            <w:r w:rsidRPr="00907499">
              <w:rPr>
                <w:rFonts w:ascii="Tahoma" w:hAnsi="Tahoma" w:cs="Tahoma"/>
                <w:b/>
                <w:iCs/>
                <w:sz w:val="16"/>
                <w:szCs w:val="16"/>
              </w:rPr>
              <w:t>Bewertung</w:t>
            </w:r>
          </w:p>
        </w:tc>
        <w:tc>
          <w:tcPr>
            <w:tcW w:w="6800" w:type="dxa"/>
            <w:shd w:val="clear" w:color="auto" w:fill="FFFFFF" w:themeFill="background1"/>
            <w:vAlign w:val="center"/>
          </w:tcPr>
          <w:p w14:paraId="4CE769FF" w14:textId="77777777" w:rsidR="007C6F95" w:rsidRPr="00907499" w:rsidRDefault="007C6F95" w:rsidP="00A03676">
            <w:pPr>
              <w:tabs>
                <w:tab w:val="left" w:pos="460"/>
                <w:tab w:val="center" w:pos="4692"/>
              </w:tabs>
              <w:spacing w:after="0" w:line="240" w:lineRule="auto"/>
              <w:rPr>
                <w:rFonts w:ascii="Tahoma" w:hAnsi="Tahoma" w:cs="Tahoma"/>
                <w:iCs/>
                <w:sz w:val="16"/>
                <w:szCs w:val="16"/>
              </w:rPr>
            </w:pPr>
            <w:r w:rsidRPr="00907499">
              <w:rPr>
                <w:rFonts w:ascii="Tahoma" w:hAnsi="Tahoma" w:cs="Tahoma"/>
                <w:b/>
                <w:iCs/>
                <w:sz w:val="16"/>
                <w:szCs w:val="16"/>
              </w:rPr>
              <w:t>Begründung</w:t>
            </w:r>
          </w:p>
        </w:tc>
      </w:tr>
      <w:tr w:rsidR="007C6F95" w:rsidRPr="00907499" w14:paraId="41E31189" w14:textId="77777777" w:rsidTr="00C36C13">
        <w:trPr>
          <w:trHeight w:val="603"/>
        </w:trPr>
        <w:tc>
          <w:tcPr>
            <w:tcW w:w="1307" w:type="dxa"/>
            <w:shd w:val="clear" w:color="auto" w:fill="FFFFFF"/>
            <w:tcMar>
              <w:top w:w="72" w:type="dxa"/>
              <w:left w:w="156" w:type="dxa"/>
              <w:bottom w:w="72" w:type="dxa"/>
              <w:right w:w="156" w:type="dxa"/>
            </w:tcMar>
            <w:vAlign w:val="center"/>
          </w:tcPr>
          <w:p w14:paraId="22C0D54E" w14:textId="77777777" w:rsidR="007C6F95" w:rsidRPr="00907499" w:rsidRDefault="007C6F95" w:rsidP="00A03676">
            <w:pPr>
              <w:spacing w:after="0" w:line="240" w:lineRule="auto"/>
              <w:rPr>
                <w:rFonts w:ascii="Tahoma" w:hAnsi="Tahoma" w:cs="Tahoma"/>
                <w:iCs/>
                <w:sz w:val="16"/>
                <w:szCs w:val="16"/>
              </w:rPr>
            </w:pPr>
            <w:r w:rsidRPr="00907499">
              <w:rPr>
                <w:rFonts w:ascii="Tahoma" w:hAnsi="Tahoma" w:cs="Tahoma"/>
                <w:b/>
                <w:bCs/>
                <w:iCs/>
                <w:sz w:val="16"/>
                <w:szCs w:val="16"/>
              </w:rPr>
              <w:t>Valuable</w:t>
            </w:r>
          </w:p>
        </w:tc>
        <w:tc>
          <w:tcPr>
            <w:tcW w:w="965" w:type="dxa"/>
            <w:shd w:val="clear" w:color="auto" w:fill="FFFFFF"/>
            <w:vAlign w:val="center"/>
          </w:tcPr>
          <w:p w14:paraId="5AC3CEDA" w14:textId="77777777" w:rsidR="007C6F95" w:rsidRPr="00907499" w:rsidRDefault="007C6F95" w:rsidP="00A03676">
            <w:pPr>
              <w:spacing w:after="0" w:line="240" w:lineRule="auto"/>
              <w:jc w:val="center"/>
              <w:rPr>
                <w:rFonts w:ascii="Tahoma" w:hAnsi="Tahoma" w:cs="Tahoma"/>
                <w:iCs/>
                <w:sz w:val="16"/>
                <w:szCs w:val="16"/>
              </w:rPr>
            </w:pPr>
            <w:r w:rsidRPr="00907499">
              <w:rPr>
                <w:rFonts w:ascii="Tahoma" w:hAnsi="Tahoma" w:cs="Tahoma"/>
                <w:iCs/>
                <w:sz w:val="16"/>
                <w:szCs w:val="16"/>
              </w:rPr>
              <w:t>JA</w:t>
            </w:r>
          </w:p>
        </w:tc>
        <w:tc>
          <w:tcPr>
            <w:tcW w:w="6800" w:type="dxa"/>
            <w:shd w:val="clear" w:color="auto" w:fill="FFFFFF"/>
            <w:vAlign w:val="center"/>
          </w:tcPr>
          <w:p w14:paraId="24E35FE8" w14:textId="77777777" w:rsidR="007C6F95" w:rsidRPr="00907499" w:rsidRDefault="007C6F95" w:rsidP="00A03676">
            <w:pPr>
              <w:spacing w:after="0" w:line="240" w:lineRule="auto"/>
              <w:ind w:left="70"/>
              <w:rPr>
                <w:rFonts w:ascii="Tahoma" w:hAnsi="Tahoma" w:cs="Tahoma"/>
                <w:iCs/>
                <w:sz w:val="16"/>
                <w:szCs w:val="16"/>
              </w:rPr>
            </w:pPr>
            <w:r w:rsidRPr="00907499">
              <w:rPr>
                <w:rFonts w:ascii="Tahoma" w:hAnsi="Tahoma" w:cs="Tahoma"/>
                <w:iCs/>
                <w:sz w:val="16"/>
                <w:szCs w:val="16"/>
              </w:rPr>
              <w:t>Hohe Zahlungsbereitschaft und Markenloyalität ergeben sich aufgrund langer Historie, emotionaler Kundenbindung und Assoziation mit Luxus und Tradition.</w:t>
            </w:r>
          </w:p>
        </w:tc>
      </w:tr>
      <w:tr w:rsidR="007C6F95" w:rsidRPr="00907499" w14:paraId="05C6D542" w14:textId="77777777" w:rsidTr="00C36C13">
        <w:trPr>
          <w:trHeight w:val="218"/>
        </w:trPr>
        <w:tc>
          <w:tcPr>
            <w:tcW w:w="1307" w:type="dxa"/>
            <w:shd w:val="clear" w:color="auto" w:fill="FFFFFF"/>
            <w:tcMar>
              <w:top w:w="72" w:type="dxa"/>
              <w:left w:w="156" w:type="dxa"/>
              <w:bottom w:w="72" w:type="dxa"/>
              <w:right w:w="156" w:type="dxa"/>
            </w:tcMar>
            <w:vAlign w:val="center"/>
          </w:tcPr>
          <w:p w14:paraId="3F248ED5" w14:textId="77777777" w:rsidR="007C6F95" w:rsidRPr="00907499" w:rsidRDefault="007C6F95" w:rsidP="00A03676">
            <w:pPr>
              <w:spacing w:after="0" w:line="240" w:lineRule="auto"/>
              <w:rPr>
                <w:rFonts w:ascii="Tahoma" w:hAnsi="Tahoma" w:cs="Tahoma"/>
                <w:iCs/>
                <w:sz w:val="16"/>
                <w:szCs w:val="16"/>
              </w:rPr>
            </w:pPr>
            <w:r w:rsidRPr="00907499">
              <w:rPr>
                <w:rFonts w:ascii="Tahoma" w:hAnsi="Tahoma" w:cs="Tahoma"/>
                <w:b/>
                <w:bCs/>
                <w:iCs/>
                <w:sz w:val="16"/>
                <w:szCs w:val="16"/>
              </w:rPr>
              <w:t>Rare</w:t>
            </w:r>
          </w:p>
        </w:tc>
        <w:tc>
          <w:tcPr>
            <w:tcW w:w="965" w:type="dxa"/>
            <w:shd w:val="clear" w:color="auto" w:fill="FFFFFF"/>
            <w:vAlign w:val="center"/>
          </w:tcPr>
          <w:p w14:paraId="788867F4" w14:textId="77777777" w:rsidR="007C6F95" w:rsidRPr="00907499" w:rsidRDefault="007C6F95" w:rsidP="00A03676">
            <w:pPr>
              <w:spacing w:after="0" w:line="240" w:lineRule="auto"/>
              <w:jc w:val="center"/>
              <w:rPr>
                <w:rFonts w:ascii="Tahoma" w:hAnsi="Tahoma" w:cs="Tahoma"/>
                <w:iCs/>
                <w:sz w:val="16"/>
                <w:szCs w:val="16"/>
              </w:rPr>
            </w:pPr>
            <w:r w:rsidRPr="00907499">
              <w:rPr>
                <w:rFonts w:ascii="Tahoma" w:hAnsi="Tahoma" w:cs="Tahoma"/>
                <w:iCs/>
                <w:sz w:val="16"/>
                <w:szCs w:val="16"/>
              </w:rPr>
              <w:t>JA</w:t>
            </w:r>
          </w:p>
        </w:tc>
        <w:tc>
          <w:tcPr>
            <w:tcW w:w="6800" w:type="dxa"/>
            <w:shd w:val="clear" w:color="auto" w:fill="FFFFFF"/>
          </w:tcPr>
          <w:p w14:paraId="2408EF08" w14:textId="77777777" w:rsidR="007C6F95" w:rsidRPr="00907499" w:rsidRDefault="007C6F95" w:rsidP="00A03676">
            <w:pPr>
              <w:spacing w:after="0" w:line="240" w:lineRule="auto"/>
              <w:ind w:left="70"/>
              <w:rPr>
                <w:rFonts w:ascii="Tahoma" w:hAnsi="Tahoma" w:cs="Tahoma"/>
                <w:iCs/>
                <w:sz w:val="16"/>
                <w:szCs w:val="16"/>
              </w:rPr>
            </w:pPr>
            <w:r w:rsidRPr="00907499">
              <w:rPr>
                <w:rFonts w:ascii="Tahoma" w:hAnsi="Tahoma" w:cs="Tahoma"/>
                <w:iCs/>
                <w:sz w:val="16"/>
                <w:szCs w:val="16"/>
              </w:rPr>
              <w:t>Nur wenige Modeunternehmen verfügen über jahrzehntelange Geschichte mit hohem Prestigewert.</w:t>
            </w:r>
          </w:p>
        </w:tc>
      </w:tr>
      <w:tr w:rsidR="007C6F95" w:rsidRPr="00907499" w14:paraId="7B210AF8" w14:textId="77777777" w:rsidTr="00C36C13">
        <w:trPr>
          <w:trHeight w:val="366"/>
        </w:trPr>
        <w:tc>
          <w:tcPr>
            <w:tcW w:w="1307" w:type="dxa"/>
            <w:shd w:val="clear" w:color="auto" w:fill="FFFFFF"/>
            <w:tcMar>
              <w:top w:w="72" w:type="dxa"/>
              <w:left w:w="156" w:type="dxa"/>
              <w:bottom w:w="72" w:type="dxa"/>
              <w:right w:w="156" w:type="dxa"/>
            </w:tcMar>
            <w:vAlign w:val="center"/>
          </w:tcPr>
          <w:p w14:paraId="37F0062A" w14:textId="77777777" w:rsidR="007C6F95" w:rsidRPr="00907499" w:rsidRDefault="007C6F95" w:rsidP="00A03676">
            <w:pPr>
              <w:spacing w:after="0" w:line="240" w:lineRule="auto"/>
              <w:rPr>
                <w:rFonts w:ascii="Tahoma" w:hAnsi="Tahoma" w:cs="Tahoma"/>
                <w:iCs/>
                <w:sz w:val="16"/>
                <w:szCs w:val="16"/>
              </w:rPr>
            </w:pPr>
            <w:proofErr w:type="spellStart"/>
            <w:r w:rsidRPr="00907499">
              <w:rPr>
                <w:rFonts w:ascii="Tahoma" w:hAnsi="Tahoma" w:cs="Tahoma"/>
                <w:b/>
                <w:bCs/>
                <w:iCs/>
                <w:sz w:val="16"/>
                <w:szCs w:val="16"/>
              </w:rPr>
              <w:t>Inimitable</w:t>
            </w:r>
            <w:proofErr w:type="spellEnd"/>
          </w:p>
        </w:tc>
        <w:tc>
          <w:tcPr>
            <w:tcW w:w="965" w:type="dxa"/>
            <w:shd w:val="clear" w:color="auto" w:fill="FFFFFF"/>
            <w:vAlign w:val="center"/>
          </w:tcPr>
          <w:p w14:paraId="0E295426" w14:textId="77777777" w:rsidR="007C6F95" w:rsidRPr="00907499" w:rsidRDefault="007C6F95" w:rsidP="00A03676">
            <w:pPr>
              <w:spacing w:after="0" w:line="240" w:lineRule="auto"/>
              <w:jc w:val="center"/>
              <w:rPr>
                <w:rFonts w:ascii="Tahoma" w:hAnsi="Tahoma" w:cs="Tahoma"/>
                <w:iCs/>
                <w:sz w:val="16"/>
                <w:szCs w:val="16"/>
              </w:rPr>
            </w:pPr>
            <w:r w:rsidRPr="00907499">
              <w:rPr>
                <w:rFonts w:ascii="Tahoma" w:hAnsi="Tahoma" w:cs="Tahoma"/>
                <w:iCs/>
                <w:sz w:val="16"/>
                <w:szCs w:val="16"/>
              </w:rPr>
              <w:t>JA</w:t>
            </w:r>
          </w:p>
        </w:tc>
        <w:tc>
          <w:tcPr>
            <w:tcW w:w="6800" w:type="dxa"/>
            <w:shd w:val="clear" w:color="auto" w:fill="FFFFFF"/>
          </w:tcPr>
          <w:p w14:paraId="628DF5F1" w14:textId="77777777" w:rsidR="007C6F95" w:rsidRPr="00907499" w:rsidRDefault="007C6F95" w:rsidP="00A03676">
            <w:pPr>
              <w:spacing w:after="0" w:line="240" w:lineRule="auto"/>
              <w:ind w:left="70"/>
              <w:rPr>
                <w:rFonts w:ascii="Tahoma" w:hAnsi="Tahoma" w:cs="Tahoma"/>
                <w:iCs/>
                <w:sz w:val="16"/>
                <w:szCs w:val="16"/>
              </w:rPr>
            </w:pPr>
            <w:r w:rsidRPr="00907499">
              <w:rPr>
                <w:rFonts w:ascii="Tahoma" w:hAnsi="Tahoma" w:cs="Tahoma"/>
                <w:iCs/>
                <w:sz w:val="16"/>
                <w:szCs w:val="16"/>
              </w:rPr>
              <w:t>Die über Generationen aufgebaute Marken- und Familiengeschichte ist kaum kopierbar, da sie gewachsene Strukturen und Geschichten umfasst.</w:t>
            </w:r>
          </w:p>
        </w:tc>
      </w:tr>
      <w:tr w:rsidR="007C6F95" w:rsidRPr="00907499" w14:paraId="510CCBC8" w14:textId="77777777" w:rsidTr="00C36C13">
        <w:trPr>
          <w:trHeight w:val="406"/>
        </w:trPr>
        <w:tc>
          <w:tcPr>
            <w:tcW w:w="1307" w:type="dxa"/>
            <w:shd w:val="clear" w:color="auto" w:fill="FFFFFF"/>
            <w:tcMar>
              <w:top w:w="72" w:type="dxa"/>
              <w:left w:w="156" w:type="dxa"/>
              <w:bottom w:w="72" w:type="dxa"/>
              <w:right w:w="156" w:type="dxa"/>
            </w:tcMar>
            <w:vAlign w:val="center"/>
          </w:tcPr>
          <w:p w14:paraId="3DAEC5ED" w14:textId="77777777" w:rsidR="007C6F95" w:rsidRPr="00907499" w:rsidRDefault="007C6F95" w:rsidP="00A03676">
            <w:pPr>
              <w:spacing w:after="0" w:line="240" w:lineRule="auto"/>
              <w:rPr>
                <w:rFonts w:ascii="Tahoma" w:hAnsi="Tahoma" w:cs="Tahoma"/>
                <w:iCs/>
                <w:sz w:val="16"/>
                <w:szCs w:val="16"/>
              </w:rPr>
            </w:pPr>
            <w:proofErr w:type="spellStart"/>
            <w:r w:rsidRPr="00907499">
              <w:rPr>
                <w:rFonts w:ascii="Tahoma" w:hAnsi="Tahoma" w:cs="Tahoma"/>
                <w:b/>
                <w:bCs/>
                <w:iCs/>
                <w:sz w:val="16"/>
                <w:szCs w:val="16"/>
              </w:rPr>
              <w:t>Organized</w:t>
            </w:r>
            <w:proofErr w:type="spellEnd"/>
          </w:p>
        </w:tc>
        <w:tc>
          <w:tcPr>
            <w:tcW w:w="965" w:type="dxa"/>
            <w:shd w:val="clear" w:color="auto" w:fill="FFFFFF"/>
            <w:vAlign w:val="center"/>
          </w:tcPr>
          <w:p w14:paraId="74EBFC6C" w14:textId="77777777" w:rsidR="007C6F95" w:rsidRPr="00907499" w:rsidRDefault="007C6F95" w:rsidP="00A03676">
            <w:pPr>
              <w:spacing w:after="0" w:line="240" w:lineRule="auto"/>
              <w:jc w:val="center"/>
              <w:rPr>
                <w:rFonts w:ascii="Tahoma" w:hAnsi="Tahoma" w:cs="Tahoma"/>
                <w:iCs/>
                <w:sz w:val="16"/>
                <w:szCs w:val="16"/>
              </w:rPr>
            </w:pPr>
            <w:r w:rsidRPr="00907499">
              <w:rPr>
                <w:rFonts w:ascii="Tahoma" w:hAnsi="Tahoma" w:cs="Tahoma"/>
                <w:iCs/>
                <w:sz w:val="16"/>
                <w:szCs w:val="16"/>
              </w:rPr>
              <w:t>JA</w:t>
            </w:r>
          </w:p>
        </w:tc>
        <w:tc>
          <w:tcPr>
            <w:tcW w:w="6800" w:type="dxa"/>
            <w:shd w:val="clear" w:color="auto" w:fill="FFFFFF"/>
          </w:tcPr>
          <w:p w14:paraId="1C3FA795" w14:textId="77777777" w:rsidR="007C6F95" w:rsidRPr="00907499" w:rsidRDefault="007C6F95" w:rsidP="00A03676">
            <w:pPr>
              <w:spacing w:after="0" w:line="240" w:lineRule="auto"/>
              <w:ind w:left="70"/>
              <w:rPr>
                <w:rFonts w:ascii="Tahoma" w:hAnsi="Tahoma" w:cs="Tahoma"/>
                <w:iCs/>
                <w:sz w:val="16"/>
                <w:szCs w:val="16"/>
              </w:rPr>
            </w:pPr>
            <w:r w:rsidRPr="00907499">
              <w:rPr>
                <w:rFonts w:ascii="Tahoma" w:hAnsi="Tahoma" w:cs="Tahoma"/>
                <w:iCs/>
                <w:sz w:val="16"/>
                <w:szCs w:val="16"/>
              </w:rPr>
              <w:t xml:space="preserve">Das Unternehmen setzt gezielt auf Markenkommunikation (eigene Stores, Heritage-Kampagnen, </w:t>
            </w:r>
            <w:proofErr w:type="spellStart"/>
            <w:r w:rsidRPr="00907499">
              <w:rPr>
                <w:rFonts w:ascii="Tahoma" w:hAnsi="Tahoma" w:cs="Tahoma"/>
                <w:iCs/>
                <w:sz w:val="16"/>
                <w:szCs w:val="16"/>
              </w:rPr>
              <w:t>Social</w:t>
            </w:r>
            <w:proofErr w:type="spellEnd"/>
            <w:r w:rsidRPr="00907499">
              <w:rPr>
                <w:rFonts w:ascii="Tahoma" w:hAnsi="Tahoma" w:cs="Tahoma"/>
                <w:iCs/>
                <w:sz w:val="16"/>
                <w:szCs w:val="16"/>
              </w:rPr>
              <w:t xml:space="preserve"> Media) und pflegt sein Image konstant.</w:t>
            </w:r>
          </w:p>
        </w:tc>
      </w:tr>
      <w:tr w:rsidR="007C6F95" w:rsidRPr="00907499" w14:paraId="438C0818" w14:textId="77777777" w:rsidTr="00C36C13">
        <w:trPr>
          <w:trHeight w:val="20"/>
        </w:trPr>
        <w:tc>
          <w:tcPr>
            <w:tcW w:w="1307" w:type="dxa"/>
            <w:shd w:val="clear" w:color="auto" w:fill="FFFFFF"/>
            <w:tcMar>
              <w:top w:w="72" w:type="dxa"/>
              <w:left w:w="156" w:type="dxa"/>
              <w:bottom w:w="72" w:type="dxa"/>
              <w:right w:w="156" w:type="dxa"/>
            </w:tcMar>
            <w:vAlign w:val="center"/>
          </w:tcPr>
          <w:p w14:paraId="72F28A86" w14:textId="77777777" w:rsidR="007C6F95" w:rsidRPr="00907499" w:rsidRDefault="007C6F95" w:rsidP="00A03676">
            <w:pPr>
              <w:spacing w:after="0" w:line="240" w:lineRule="auto"/>
              <w:rPr>
                <w:rFonts w:ascii="Tahoma" w:hAnsi="Tahoma" w:cs="Tahoma"/>
                <w:iCs/>
                <w:sz w:val="16"/>
                <w:szCs w:val="16"/>
              </w:rPr>
            </w:pPr>
            <w:r w:rsidRPr="00907499">
              <w:rPr>
                <w:rFonts w:ascii="Tahoma" w:hAnsi="Tahoma" w:cs="Tahoma"/>
                <w:b/>
                <w:bCs/>
                <w:iCs/>
                <w:sz w:val="16"/>
                <w:szCs w:val="16"/>
              </w:rPr>
              <w:t>&gt;&gt; Fazit</w:t>
            </w:r>
          </w:p>
        </w:tc>
        <w:tc>
          <w:tcPr>
            <w:tcW w:w="7765" w:type="dxa"/>
            <w:gridSpan w:val="2"/>
            <w:shd w:val="clear" w:color="auto" w:fill="FFFFFF"/>
            <w:vAlign w:val="center"/>
          </w:tcPr>
          <w:p w14:paraId="24E014D5" w14:textId="3FAEFC76" w:rsidR="007C6F95" w:rsidRPr="00907499" w:rsidRDefault="007C6F95" w:rsidP="00A03676">
            <w:pPr>
              <w:spacing w:after="0" w:line="240" w:lineRule="auto"/>
              <w:ind w:left="70"/>
              <w:rPr>
                <w:rFonts w:ascii="Tahoma" w:hAnsi="Tahoma" w:cs="Tahoma"/>
                <w:iCs/>
                <w:sz w:val="16"/>
                <w:szCs w:val="16"/>
              </w:rPr>
            </w:pPr>
            <w:r w:rsidRPr="00907499">
              <w:rPr>
                <w:rFonts w:ascii="Tahoma" w:hAnsi="Tahoma" w:cs="Tahoma"/>
                <w:b/>
                <w:bCs/>
                <w:iCs/>
                <w:sz w:val="16"/>
                <w:szCs w:val="16"/>
              </w:rPr>
              <w:t>&gt;&gt; Nachhaltiger Wettbewerbsvorteil</w:t>
            </w:r>
            <w:r w:rsidRPr="00907499">
              <w:rPr>
                <w:rFonts w:ascii="Tahoma" w:hAnsi="Tahoma" w:cs="Tahoma"/>
                <w:iCs/>
                <w:sz w:val="16"/>
                <w:szCs w:val="16"/>
              </w:rPr>
              <w:t>: Die Ressource „Marke“ ist in allen vier Kriterien stark ausgeprägt. Niemand kann einfach Historie/Glaubwürdigkeit „nachbauen“. Das Markenerbe verschafft einen anhaltenden Vorsprung. Um diesen langfristig zu halten, sollte das Unternehmen kontinuierlich in Storytelling, Markenkultur und exklusive Präsentation investieren. Eine Vernachlässigung dieser Pflege könnte den Vorsprung mit der Zeit schmälern.</w:t>
            </w:r>
          </w:p>
        </w:tc>
      </w:tr>
      <w:tr w:rsidR="007C6F95" w:rsidRPr="00907499" w14:paraId="443DED7C" w14:textId="77777777" w:rsidTr="00C36C13">
        <w:trPr>
          <w:trHeight w:val="67"/>
        </w:trPr>
        <w:tc>
          <w:tcPr>
            <w:tcW w:w="9072" w:type="dxa"/>
            <w:gridSpan w:val="3"/>
            <w:shd w:val="clear" w:color="auto" w:fill="D9D9D9" w:themeFill="background1" w:themeFillShade="D9"/>
            <w:tcMar>
              <w:top w:w="72" w:type="dxa"/>
              <w:left w:w="156" w:type="dxa"/>
              <w:bottom w:w="72" w:type="dxa"/>
              <w:right w:w="156" w:type="dxa"/>
            </w:tcMar>
            <w:vAlign w:val="center"/>
          </w:tcPr>
          <w:p w14:paraId="6E1F5CF4" w14:textId="77777777" w:rsidR="007C6F95" w:rsidRPr="00907499" w:rsidRDefault="007C6F95" w:rsidP="00A03676">
            <w:pPr>
              <w:spacing w:after="0" w:line="276" w:lineRule="auto"/>
              <w:rPr>
                <w:rFonts w:ascii="Tahoma" w:hAnsi="Tahoma" w:cs="Tahoma"/>
                <w:iCs/>
                <w:sz w:val="16"/>
                <w:szCs w:val="16"/>
              </w:rPr>
            </w:pPr>
            <w:r w:rsidRPr="00907499">
              <w:rPr>
                <w:rFonts w:ascii="Tahoma" w:hAnsi="Tahoma" w:cs="Tahoma"/>
                <w:b/>
                <w:iCs/>
                <w:sz w:val="16"/>
                <w:szCs w:val="16"/>
              </w:rPr>
              <w:t>2. Ressource: Technologie</w:t>
            </w:r>
          </w:p>
        </w:tc>
      </w:tr>
      <w:tr w:rsidR="007C6F95" w:rsidRPr="00907499" w14:paraId="4676CCCE" w14:textId="77777777" w:rsidTr="00C36C13">
        <w:trPr>
          <w:trHeight w:val="20"/>
        </w:trPr>
        <w:tc>
          <w:tcPr>
            <w:tcW w:w="1307" w:type="dxa"/>
            <w:shd w:val="clear" w:color="auto" w:fill="FFFFFF" w:themeFill="background1"/>
            <w:tcMar>
              <w:top w:w="72" w:type="dxa"/>
              <w:left w:w="156" w:type="dxa"/>
              <w:bottom w:w="72" w:type="dxa"/>
              <w:right w:w="156" w:type="dxa"/>
            </w:tcMar>
            <w:vAlign w:val="center"/>
          </w:tcPr>
          <w:p w14:paraId="16CC76CE" w14:textId="77777777" w:rsidR="007C6F95" w:rsidRPr="00907499" w:rsidRDefault="007C6F95" w:rsidP="00A03676">
            <w:pPr>
              <w:spacing w:after="0" w:line="240" w:lineRule="auto"/>
              <w:rPr>
                <w:rFonts w:ascii="Tahoma" w:hAnsi="Tahoma" w:cs="Tahoma"/>
                <w:iCs/>
                <w:sz w:val="16"/>
                <w:szCs w:val="16"/>
              </w:rPr>
            </w:pPr>
            <w:r w:rsidRPr="00907499">
              <w:rPr>
                <w:rFonts w:ascii="Tahoma" w:hAnsi="Tahoma" w:cs="Tahoma"/>
                <w:b/>
                <w:iCs/>
                <w:sz w:val="16"/>
                <w:szCs w:val="16"/>
              </w:rPr>
              <w:t>Kriterium</w:t>
            </w:r>
          </w:p>
        </w:tc>
        <w:tc>
          <w:tcPr>
            <w:tcW w:w="965" w:type="dxa"/>
            <w:shd w:val="clear" w:color="auto" w:fill="FFFFFF" w:themeFill="background1"/>
            <w:vAlign w:val="center"/>
          </w:tcPr>
          <w:p w14:paraId="3CF67EA0" w14:textId="77777777" w:rsidR="007C6F95" w:rsidRPr="00907499" w:rsidRDefault="007C6F95" w:rsidP="00A03676">
            <w:pPr>
              <w:spacing w:after="0" w:line="240" w:lineRule="auto"/>
              <w:rPr>
                <w:rFonts w:ascii="Tahoma" w:hAnsi="Tahoma" w:cs="Tahoma"/>
                <w:iCs/>
                <w:sz w:val="16"/>
                <w:szCs w:val="16"/>
              </w:rPr>
            </w:pPr>
            <w:r w:rsidRPr="00907499">
              <w:rPr>
                <w:rFonts w:ascii="Tahoma" w:hAnsi="Tahoma" w:cs="Tahoma"/>
                <w:b/>
                <w:iCs/>
                <w:sz w:val="16"/>
                <w:szCs w:val="16"/>
              </w:rPr>
              <w:t>Bewertung</w:t>
            </w:r>
          </w:p>
        </w:tc>
        <w:tc>
          <w:tcPr>
            <w:tcW w:w="6800" w:type="dxa"/>
            <w:shd w:val="clear" w:color="auto" w:fill="FFFFFF" w:themeFill="background1"/>
            <w:vAlign w:val="center"/>
          </w:tcPr>
          <w:p w14:paraId="57648608" w14:textId="77777777" w:rsidR="007C6F95" w:rsidRPr="00907499" w:rsidRDefault="007C6F95" w:rsidP="00A03676">
            <w:pPr>
              <w:tabs>
                <w:tab w:val="left" w:pos="460"/>
                <w:tab w:val="center" w:pos="4692"/>
              </w:tabs>
              <w:spacing w:after="0" w:line="240" w:lineRule="auto"/>
              <w:rPr>
                <w:rFonts w:ascii="Tahoma" w:hAnsi="Tahoma" w:cs="Tahoma"/>
                <w:iCs/>
                <w:sz w:val="16"/>
                <w:szCs w:val="16"/>
              </w:rPr>
            </w:pPr>
            <w:r w:rsidRPr="00907499">
              <w:rPr>
                <w:rFonts w:ascii="Tahoma" w:hAnsi="Tahoma" w:cs="Tahoma"/>
                <w:b/>
                <w:iCs/>
                <w:sz w:val="16"/>
                <w:szCs w:val="16"/>
              </w:rPr>
              <w:t>Begründung</w:t>
            </w:r>
          </w:p>
        </w:tc>
      </w:tr>
      <w:tr w:rsidR="007C6F95" w:rsidRPr="00907499" w14:paraId="49305D8F" w14:textId="77777777" w:rsidTr="00C36C13">
        <w:trPr>
          <w:trHeight w:val="20"/>
        </w:trPr>
        <w:tc>
          <w:tcPr>
            <w:tcW w:w="1307" w:type="dxa"/>
            <w:shd w:val="clear" w:color="auto" w:fill="FFFFFF"/>
            <w:tcMar>
              <w:top w:w="72" w:type="dxa"/>
              <w:left w:w="156" w:type="dxa"/>
              <w:bottom w:w="72" w:type="dxa"/>
              <w:right w:w="156" w:type="dxa"/>
            </w:tcMar>
            <w:vAlign w:val="center"/>
          </w:tcPr>
          <w:p w14:paraId="569BC3E4" w14:textId="77777777" w:rsidR="007C6F95" w:rsidRPr="00907499" w:rsidRDefault="007C6F95" w:rsidP="00A03676">
            <w:pPr>
              <w:spacing w:after="0" w:line="240" w:lineRule="auto"/>
              <w:rPr>
                <w:rFonts w:ascii="Tahoma" w:hAnsi="Tahoma" w:cs="Tahoma"/>
                <w:iCs/>
                <w:sz w:val="16"/>
                <w:szCs w:val="16"/>
              </w:rPr>
            </w:pPr>
            <w:r w:rsidRPr="00907499">
              <w:rPr>
                <w:rFonts w:ascii="Tahoma" w:hAnsi="Tahoma" w:cs="Tahoma"/>
                <w:b/>
                <w:bCs/>
                <w:iCs/>
                <w:sz w:val="16"/>
                <w:szCs w:val="16"/>
              </w:rPr>
              <w:t>Valuable</w:t>
            </w:r>
          </w:p>
        </w:tc>
        <w:tc>
          <w:tcPr>
            <w:tcW w:w="965" w:type="dxa"/>
            <w:shd w:val="clear" w:color="auto" w:fill="FFFFFF"/>
            <w:vAlign w:val="center"/>
          </w:tcPr>
          <w:p w14:paraId="30B6DF7D" w14:textId="77777777" w:rsidR="007C6F95" w:rsidRPr="00907499" w:rsidRDefault="007C6F95" w:rsidP="00A03676">
            <w:pPr>
              <w:spacing w:after="0" w:line="240" w:lineRule="auto"/>
              <w:jc w:val="center"/>
              <w:rPr>
                <w:rFonts w:ascii="Tahoma" w:hAnsi="Tahoma" w:cs="Tahoma"/>
                <w:iCs/>
                <w:sz w:val="16"/>
                <w:szCs w:val="16"/>
              </w:rPr>
            </w:pPr>
            <w:r w:rsidRPr="00907499">
              <w:rPr>
                <w:rFonts w:ascii="Tahoma" w:hAnsi="Tahoma" w:cs="Tahoma"/>
                <w:iCs/>
                <w:sz w:val="16"/>
                <w:szCs w:val="16"/>
              </w:rPr>
              <w:t>JA</w:t>
            </w:r>
          </w:p>
        </w:tc>
        <w:tc>
          <w:tcPr>
            <w:tcW w:w="6800" w:type="dxa"/>
          </w:tcPr>
          <w:p w14:paraId="72A89A32" w14:textId="77777777" w:rsidR="007C6F95" w:rsidRPr="00907499" w:rsidRDefault="007C6F95" w:rsidP="00A03676">
            <w:pPr>
              <w:spacing w:after="0" w:line="240" w:lineRule="auto"/>
              <w:ind w:left="70"/>
              <w:rPr>
                <w:rFonts w:ascii="Tahoma" w:hAnsi="Tahoma" w:cs="Tahoma"/>
                <w:iCs/>
                <w:sz w:val="16"/>
                <w:szCs w:val="16"/>
              </w:rPr>
            </w:pPr>
            <w:r w:rsidRPr="00907499">
              <w:rPr>
                <w:rFonts w:ascii="Tahoma" w:hAnsi="Tahoma" w:cs="Tahoma"/>
                <w:iCs/>
                <w:sz w:val="16"/>
                <w:szCs w:val="16"/>
              </w:rPr>
              <w:t>Das Unternehmen verfügt über hochwertige, innovative Fasermischung, die spürbaren Mehrwert bietet (Komfort, Langlebigkeit, ästhetische Merkmale).</w:t>
            </w:r>
          </w:p>
        </w:tc>
      </w:tr>
      <w:tr w:rsidR="007C6F95" w:rsidRPr="00907499" w14:paraId="6922B3D2" w14:textId="77777777" w:rsidTr="00C36C13">
        <w:trPr>
          <w:trHeight w:val="20"/>
        </w:trPr>
        <w:tc>
          <w:tcPr>
            <w:tcW w:w="1307" w:type="dxa"/>
            <w:shd w:val="clear" w:color="auto" w:fill="FFFFFF"/>
            <w:tcMar>
              <w:top w:w="72" w:type="dxa"/>
              <w:left w:w="156" w:type="dxa"/>
              <w:bottom w:w="72" w:type="dxa"/>
              <w:right w:w="156" w:type="dxa"/>
            </w:tcMar>
            <w:vAlign w:val="center"/>
          </w:tcPr>
          <w:p w14:paraId="5F821848" w14:textId="77777777" w:rsidR="007C6F95" w:rsidRPr="00907499" w:rsidRDefault="007C6F95" w:rsidP="00A03676">
            <w:pPr>
              <w:spacing w:after="0" w:line="240" w:lineRule="auto"/>
              <w:rPr>
                <w:rFonts w:ascii="Tahoma" w:hAnsi="Tahoma" w:cs="Tahoma"/>
                <w:iCs/>
                <w:sz w:val="16"/>
                <w:szCs w:val="16"/>
              </w:rPr>
            </w:pPr>
            <w:r w:rsidRPr="00907499">
              <w:rPr>
                <w:rFonts w:ascii="Tahoma" w:hAnsi="Tahoma" w:cs="Tahoma"/>
                <w:b/>
                <w:bCs/>
                <w:iCs/>
                <w:sz w:val="16"/>
                <w:szCs w:val="16"/>
              </w:rPr>
              <w:t>Rare</w:t>
            </w:r>
          </w:p>
        </w:tc>
        <w:tc>
          <w:tcPr>
            <w:tcW w:w="965" w:type="dxa"/>
            <w:shd w:val="clear" w:color="auto" w:fill="FFFFFF"/>
            <w:vAlign w:val="center"/>
          </w:tcPr>
          <w:p w14:paraId="1CEA5A20" w14:textId="77777777" w:rsidR="007C6F95" w:rsidRPr="00907499" w:rsidRDefault="007C6F95" w:rsidP="00A03676">
            <w:pPr>
              <w:spacing w:after="0" w:line="240" w:lineRule="auto"/>
              <w:jc w:val="center"/>
              <w:rPr>
                <w:rFonts w:ascii="Tahoma" w:hAnsi="Tahoma" w:cs="Tahoma"/>
                <w:iCs/>
                <w:sz w:val="16"/>
                <w:szCs w:val="16"/>
              </w:rPr>
            </w:pPr>
            <w:r w:rsidRPr="00907499">
              <w:rPr>
                <w:rFonts w:ascii="Tahoma" w:hAnsi="Tahoma" w:cs="Tahoma"/>
                <w:iCs/>
                <w:sz w:val="16"/>
                <w:szCs w:val="16"/>
              </w:rPr>
              <w:t>JA</w:t>
            </w:r>
          </w:p>
        </w:tc>
        <w:tc>
          <w:tcPr>
            <w:tcW w:w="6800" w:type="dxa"/>
          </w:tcPr>
          <w:p w14:paraId="65903A8A" w14:textId="4AE6F750" w:rsidR="007C6F95" w:rsidRPr="00907499" w:rsidRDefault="007C6F95" w:rsidP="00A03676">
            <w:pPr>
              <w:spacing w:after="0" w:line="240" w:lineRule="auto"/>
              <w:ind w:left="70"/>
              <w:rPr>
                <w:rFonts w:ascii="Tahoma" w:hAnsi="Tahoma" w:cs="Tahoma"/>
                <w:iCs/>
                <w:sz w:val="16"/>
                <w:szCs w:val="16"/>
              </w:rPr>
            </w:pPr>
            <w:r w:rsidRPr="00907499">
              <w:rPr>
                <w:rFonts w:ascii="Tahoma" w:hAnsi="Tahoma" w:cs="Tahoma"/>
                <w:iCs/>
                <w:sz w:val="16"/>
                <w:szCs w:val="16"/>
              </w:rPr>
              <w:t>Nur wenige Firmen haben Zugriff auf exakt diese patentierte Stoffzusammensetzung und exklusive Herstellverfahren bzw. Lieferanten.</w:t>
            </w:r>
          </w:p>
        </w:tc>
      </w:tr>
      <w:tr w:rsidR="007C6F95" w:rsidRPr="00907499" w14:paraId="63EF3007" w14:textId="77777777" w:rsidTr="00C36C13">
        <w:trPr>
          <w:trHeight w:val="20"/>
        </w:trPr>
        <w:tc>
          <w:tcPr>
            <w:tcW w:w="1307" w:type="dxa"/>
            <w:shd w:val="clear" w:color="auto" w:fill="FFFFFF"/>
            <w:tcMar>
              <w:top w:w="72" w:type="dxa"/>
              <w:left w:w="156" w:type="dxa"/>
              <w:bottom w:w="72" w:type="dxa"/>
              <w:right w:w="156" w:type="dxa"/>
            </w:tcMar>
            <w:vAlign w:val="center"/>
          </w:tcPr>
          <w:p w14:paraId="73596A82" w14:textId="77777777" w:rsidR="007C6F95" w:rsidRPr="00907499" w:rsidRDefault="007C6F95" w:rsidP="00A03676">
            <w:pPr>
              <w:spacing w:after="0" w:line="240" w:lineRule="auto"/>
              <w:rPr>
                <w:rFonts w:ascii="Tahoma" w:hAnsi="Tahoma" w:cs="Tahoma"/>
                <w:iCs/>
                <w:sz w:val="16"/>
                <w:szCs w:val="16"/>
              </w:rPr>
            </w:pPr>
            <w:proofErr w:type="spellStart"/>
            <w:r w:rsidRPr="00907499">
              <w:rPr>
                <w:rFonts w:ascii="Tahoma" w:hAnsi="Tahoma" w:cs="Tahoma"/>
                <w:b/>
                <w:bCs/>
                <w:iCs/>
                <w:sz w:val="16"/>
                <w:szCs w:val="16"/>
              </w:rPr>
              <w:t>Inimitable</w:t>
            </w:r>
            <w:proofErr w:type="spellEnd"/>
          </w:p>
        </w:tc>
        <w:tc>
          <w:tcPr>
            <w:tcW w:w="965" w:type="dxa"/>
            <w:shd w:val="clear" w:color="auto" w:fill="FFFFFF"/>
            <w:vAlign w:val="center"/>
          </w:tcPr>
          <w:p w14:paraId="4857FAA8" w14:textId="77777777" w:rsidR="007C6F95" w:rsidRPr="00907499" w:rsidRDefault="007C6F95" w:rsidP="00A03676">
            <w:pPr>
              <w:spacing w:after="0" w:line="240" w:lineRule="auto"/>
              <w:jc w:val="center"/>
              <w:rPr>
                <w:rFonts w:ascii="Tahoma" w:hAnsi="Tahoma" w:cs="Tahoma"/>
                <w:iCs/>
                <w:sz w:val="16"/>
                <w:szCs w:val="16"/>
              </w:rPr>
            </w:pPr>
            <w:r w:rsidRPr="00907499">
              <w:rPr>
                <w:rFonts w:ascii="Tahoma" w:hAnsi="Tahoma" w:cs="Tahoma"/>
                <w:iCs/>
                <w:sz w:val="16"/>
                <w:szCs w:val="16"/>
              </w:rPr>
              <w:t>NEIN</w:t>
            </w:r>
          </w:p>
        </w:tc>
        <w:tc>
          <w:tcPr>
            <w:tcW w:w="6800" w:type="dxa"/>
          </w:tcPr>
          <w:p w14:paraId="7237DB91" w14:textId="77777777" w:rsidR="007C6F95" w:rsidRPr="00907499" w:rsidRDefault="007C6F95" w:rsidP="00A03676">
            <w:pPr>
              <w:spacing w:after="0" w:line="240" w:lineRule="auto"/>
              <w:ind w:left="70"/>
              <w:rPr>
                <w:rFonts w:ascii="Tahoma" w:hAnsi="Tahoma" w:cs="Tahoma"/>
                <w:iCs/>
                <w:sz w:val="16"/>
                <w:szCs w:val="16"/>
              </w:rPr>
            </w:pPr>
            <w:r w:rsidRPr="00907499">
              <w:rPr>
                <w:rFonts w:ascii="Tahoma" w:hAnsi="Tahoma" w:cs="Tahoma"/>
                <w:iCs/>
                <w:sz w:val="16"/>
                <w:szCs w:val="16"/>
              </w:rPr>
              <w:t>Nach Ablauf der Patente oder durch ähnliche F&amp;E-Bemühungen und Investitionen kann der Wettbewerb gleichwertige Stoffe entwickeln.</w:t>
            </w:r>
          </w:p>
        </w:tc>
      </w:tr>
      <w:tr w:rsidR="007C6F95" w:rsidRPr="00907499" w14:paraId="59DF887D" w14:textId="77777777" w:rsidTr="00C36C13">
        <w:trPr>
          <w:trHeight w:val="20"/>
        </w:trPr>
        <w:tc>
          <w:tcPr>
            <w:tcW w:w="1307" w:type="dxa"/>
            <w:shd w:val="clear" w:color="auto" w:fill="FFFFFF"/>
            <w:tcMar>
              <w:top w:w="72" w:type="dxa"/>
              <w:left w:w="156" w:type="dxa"/>
              <w:bottom w:w="72" w:type="dxa"/>
              <w:right w:w="156" w:type="dxa"/>
            </w:tcMar>
            <w:vAlign w:val="center"/>
          </w:tcPr>
          <w:p w14:paraId="6A125B2D" w14:textId="77777777" w:rsidR="007C6F95" w:rsidRPr="00907499" w:rsidRDefault="007C6F95" w:rsidP="00A03676">
            <w:pPr>
              <w:spacing w:after="0" w:line="240" w:lineRule="auto"/>
              <w:rPr>
                <w:rFonts w:ascii="Tahoma" w:hAnsi="Tahoma" w:cs="Tahoma"/>
                <w:iCs/>
                <w:sz w:val="16"/>
                <w:szCs w:val="16"/>
              </w:rPr>
            </w:pPr>
            <w:proofErr w:type="spellStart"/>
            <w:r w:rsidRPr="00907499">
              <w:rPr>
                <w:rFonts w:ascii="Tahoma" w:hAnsi="Tahoma" w:cs="Tahoma"/>
                <w:b/>
                <w:bCs/>
                <w:iCs/>
                <w:sz w:val="16"/>
                <w:szCs w:val="16"/>
              </w:rPr>
              <w:t>Organized</w:t>
            </w:r>
            <w:proofErr w:type="spellEnd"/>
          </w:p>
        </w:tc>
        <w:tc>
          <w:tcPr>
            <w:tcW w:w="965" w:type="dxa"/>
            <w:shd w:val="clear" w:color="auto" w:fill="FFFFFF"/>
            <w:vAlign w:val="center"/>
          </w:tcPr>
          <w:p w14:paraId="5D40B6FF" w14:textId="77777777" w:rsidR="007C6F95" w:rsidRPr="00907499" w:rsidRDefault="007C6F95" w:rsidP="00A03676">
            <w:pPr>
              <w:spacing w:after="0" w:line="240" w:lineRule="auto"/>
              <w:jc w:val="center"/>
              <w:rPr>
                <w:rFonts w:ascii="Tahoma" w:hAnsi="Tahoma" w:cs="Tahoma"/>
                <w:iCs/>
                <w:sz w:val="16"/>
                <w:szCs w:val="16"/>
              </w:rPr>
            </w:pPr>
            <w:r w:rsidRPr="00907499">
              <w:rPr>
                <w:rFonts w:ascii="Tahoma" w:hAnsi="Tahoma" w:cs="Tahoma"/>
                <w:iCs/>
                <w:sz w:val="16"/>
                <w:szCs w:val="16"/>
              </w:rPr>
              <w:t>JA</w:t>
            </w:r>
          </w:p>
        </w:tc>
        <w:tc>
          <w:tcPr>
            <w:tcW w:w="6800" w:type="dxa"/>
          </w:tcPr>
          <w:p w14:paraId="16B932D3" w14:textId="77777777" w:rsidR="007C6F95" w:rsidRPr="00907499" w:rsidRDefault="007C6F95" w:rsidP="00A03676">
            <w:pPr>
              <w:spacing w:after="0" w:line="240" w:lineRule="auto"/>
              <w:ind w:left="70"/>
              <w:rPr>
                <w:rFonts w:ascii="Tahoma" w:hAnsi="Tahoma" w:cs="Tahoma"/>
                <w:iCs/>
                <w:sz w:val="16"/>
                <w:szCs w:val="16"/>
              </w:rPr>
            </w:pPr>
            <w:r w:rsidRPr="00907499">
              <w:rPr>
                <w:rFonts w:ascii="Tahoma" w:hAnsi="Tahoma" w:cs="Tahoma"/>
                <w:iCs/>
                <w:sz w:val="16"/>
                <w:szCs w:val="16"/>
              </w:rPr>
              <w:t>Forschung, Entwicklung sowie Produktionskapazitäten sind auf die Stofftechnologie zugeschnitten und können damit effizient arbeiten.</w:t>
            </w:r>
          </w:p>
        </w:tc>
      </w:tr>
      <w:tr w:rsidR="007C6F95" w:rsidRPr="00907499" w14:paraId="2BE721DA" w14:textId="77777777" w:rsidTr="00C36C13">
        <w:trPr>
          <w:trHeight w:val="20"/>
        </w:trPr>
        <w:tc>
          <w:tcPr>
            <w:tcW w:w="1307" w:type="dxa"/>
            <w:shd w:val="clear" w:color="auto" w:fill="FFFFFF"/>
            <w:tcMar>
              <w:top w:w="72" w:type="dxa"/>
              <w:left w:w="156" w:type="dxa"/>
              <w:bottom w:w="72" w:type="dxa"/>
              <w:right w:w="156" w:type="dxa"/>
            </w:tcMar>
            <w:vAlign w:val="center"/>
          </w:tcPr>
          <w:p w14:paraId="6F841A52" w14:textId="77777777" w:rsidR="007C6F95" w:rsidRPr="00907499" w:rsidRDefault="007C6F95" w:rsidP="00A03676">
            <w:pPr>
              <w:spacing w:after="0" w:line="240" w:lineRule="auto"/>
              <w:rPr>
                <w:rFonts w:ascii="Tahoma" w:hAnsi="Tahoma" w:cs="Tahoma"/>
                <w:iCs/>
                <w:sz w:val="16"/>
                <w:szCs w:val="16"/>
              </w:rPr>
            </w:pPr>
            <w:r w:rsidRPr="00907499">
              <w:rPr>
                <w:rFonts w:ascii="Tahoma" w:hAnsi="Tahoma" w:cs="Tahoma"/>
                <w:b/>
                <w:bCs/>
                <w:iCs/>
                <w:sz w:val="16"/>
                <w:szCs w:val="16"/>
              </w:rPr>
              <w:t>&gt;&gt; Fazit</w:t>
            </w:r>
          </w:p>
        </w:tc>
        <w:tc>
          <w:tcPr>
            <w:tcW w:w="7765" w:type="dxa"/>
            <w:gridSpan w:val="2"/>
            <w:shd w:val="clear" w:color="auto" w:fill="FFFFFF"/>
            <w:vAlign w:val="center"/>
          </w:tcPr>
          <w:p w14:paraId="39F29FBE" w14:textId="77777777" w:rsidR="007C6F95" w:rsidRPr="00907499" w:rsidRDefault="007C6F95" w:rsidP="00A03676">
            <w:pPr>
              <w:spacing w:after="0" w:line="240" w:lineRule="auto"/>
              <w:ind w:left="70"/>
              <w:rPr>
                <w:rFonts w:ascii="Tahoma" w:hAnsi="Tahoma" w:cs="Tahoma"/>
                <w:iCs/>
                <w:sz w:val="16"/>
                <w:szCs w:val="16"/>
              </w:rPr>
            </w:pPr>
            <w:r w:rsidRPr="00907499">
              <w:rPr>
                <w:rFonts w:ascii="Tahoma" w:hAnsi="Tahoma" w:cs="Tahoma"/>
                <w:b/>
                <w:bCs/>
                <w:iCs/>
                <w:sz w:val="16"/>
                <w:szCs w:val="16"/>
              </w:rPr>
              <w:t xml:space="preserve">&gt;&gt; Temporärer Wettbewerbsvorteil: </w:t>
            </w:r>
            <w:r w:rsidRPr="00907499">
              <w:rPr>
                <w:rFonts w:ascii="Tahoma" w:hAnsi="Tahoma" w:cs="Tahoma"/>
                <w:iCs/>
                <w:sz w:val="16"/>
                <w:szCs w:val="16"/>
              </w:rPr>
              <w:t>Die Ressource ist wertvoll und selten, jedoch nicht dauerhaft geschützt vor Imitation. Der Vorsprung ist zeitlich begrenzt, sobald Patente ablaufen oder ähnliche Technologien entwickelt werden. Mittelfristig bringt die Stofftechnologie noch einen Vorteil, doch das Unternehmen sollte strategisch handeln (z. B. Patente erneuern, Marke stärken), um neue Nachahmer auf Abstand zu halten. Sonst droht ein Verlust des Alleinstellungsmerkmals.</w:t>
            </w:r>
          </w:p>
        </w:tc>
      </w:tr>
      <w:tr w:rsidR="007C6F95" w:rsidRPr="00C65BA2" w14:paraId="764E0EE5" w14:textId="77777777" w:rsidTr="00C36C13">
        <w:trPr>
          <w:trHeight w:val="67"/>
        </w:trPr>
        <w:tc>
          <w:tcPr>
            <w:tcW w:w="9072" w:type="dxa"/>
            <w:gridSpan w:val="3"/>
            <w:shd w:val="clear" w:color="auto" w:fill="D9D9D9" w:themeFill="background1" w:themeFillShade="D9"/>
            <w:tcMar>
              <w:top w:w="72" w:type="dxa"/>
              <w:left w:w="156" w:type="dxa"/>
              <w:bottom w:w="72" w:type="dxa"/>
              <w:right w:w="156" w:type="dxa"/>
            </w:tcMar>
            <w:vAlign w:val="center"/>
          </w:tcPr>
          <w:p w14:paraId="5D0A7C43" w14:textId="77777777" w:rsidR="007C6F95" w:rsidRPr="00907499" w:rsidRDefault="007C6F95" w:rsidP="00A03676">
            <w:pPr>
              <w:spacing w:after="0" w:line="276" w:lineRule="auto"/>
              <w:rPr>
                <w:rFonts w:ascii="Tahoma" w:hAnsi="Tahoma" w:cs="Tahoma"/>
                <w:iCs/>
                <w:sz w:val="16"/>
                <w:szCs w:val="16"/>
                <w:lang w:val="en-US"/>
              </w:rPr>
            </w:pPr>
            <w:r w:rsidRPr="00907499">
              <w:rPr>
                <w:rFonts w:ascii="Tahoma" w:hAnsi="Tahoma" w:cs="Tahoma"/>
                <w:b/>
                <w:iCs/>
                <w:sz w:val="16"/>
                <w:szCs w:val="16"/>
                <w:lang w:val="en-US"/>
              </w:rPr>
              <w:t xml:space="preserve">3. </w:t>
            </w:r>
            <w:proofErr w:type="spellStart"/>
            <w:r w:rsidRPr="00907499">
              <w:rPr>
                <w:rFonts w:ascii="Tahoma" w:hAnsi="Tahoma" w:cs="Tahoma"/>
                <w:b/>
                <w:iCs/>
                <w:sz w:val="16"/>
                <w:szCs w:val="16"/>
                <w:lang w:val="en-US"/>
              </w:rPr>
              <w:t>Ressource</w:t>
            </w:r>
            <w:proofErr w:type="spellEnd"/>
            <w:r w:rsidRPr="00907499">
              <w:rPr>
                <w:rFonts w:ascii="Tahoma" w:hAnsi="Tahoma" w:cs="Tahoma"/>
                <w:b/>
                <w:iCs/>
                <w:sz w:val="16"/>
                <w:szCs w:val="16"/>
                <w:lang w:val="en-US"/>
              </w:rPr>
              <w:t>: Team und Know How</w:t>
            </w:r>
          </w:p>
        </w:tc>
      </w:tr>
      <w:tr w:rsidR="007C6F95" w:rsidRPr="00907499" w14:paraId="1BF0D3B1" w14:textId="77777777" w:rsidTr="00C36C13">
        <w:trPr>
          <w:trHeight w:val="20"/>
        </w:trPr>
        <w:tc>
          <w:tcPr>
            <w:tcW w:w="1307" w:type="dxa"/>
            <w:shd w:val="clear" w:color="auto" w:fill="FFFFFF" w:themeFill="background1"/>
            <w:tcMar>
              <w:top w:w="72" w:type="dxa"/>
              <w:left w:w="156" w:type="dxa"/>
              <w:bottom w:w="72" w:type="dxa"/>
              <w:right w:w="156" w:type="dxa"/>
            </w:tcMar>
            <w:vAlign w:val="center"/>
          </w:tcPr>
          <w:p w14:paraId="2B9E715C" w14:textId="77777777" w:rsidR="007C6F95" w:rsidRPr="00907499" w:rsidRDefault="007C6F95" w:rsidP="00A03676">
            <w:pPr>
              <w:spacing w:after="0" w:line="240" w:lineRule="auto"/>
              <w:rPr>
                <w:rFonts w:ascii="Tahoma" w:hAnsi="Tahoma" w:cs="Tahoma"/>
                <w:iCs/>
                <w:sz w:val="16"/>
                <w:szCs w:val="16"/>
              </w:rPr>
            </w:pPr>
            <w:r w:rsidRPr="00907499">
              <w:rPr>
                <w:rFonts w:ascii="Tahoma" w:hAnsi="Tahoma" w:cs="Tahoma"/>
                <w:b/>
                <w:iCs/>
                <w:sz w:val="16"/>
                <w:szCs w:val="16"/>
              </w:rPr>
              <w:t>Kriterium</w:t>
            </w:r>
          </w:p>
        </w:tc>
        <w:tc>
          <w:tcPr>
            <w:tcW w:w="965" w:type="dxa"/>
            <w:shd w:val="clear" w:color="auto" w:fill="FFFFFF" w:themeFill="background1"/>
            <w:vAlign w:val="center"/>
          </w:tcPr>
          <w:p w14:paraId="786FAE29" w14:textId="77777777" w:rsidR="007C6F95" w:rsidRPr="00907499" w:rsidRDefault="007C6F95" w:rsidP="00A03676">
            <w:pPr>
              <w:spacing w:after="0" w:line="240" w:lineRule="auto"/>
              <w:rPr>
                <w:rFonts w:ascii="Tahoma" w:hAnsi="Tahoma" w:cs="Tahoma"/>
                <w:iCs/>
                <w:sz w:val="16"/>
                <w:szCs w:val="16"/>
              </w:rPr>
            </w:pPr>
            <w:r w:rsidRPr="00907499">
              <w:rPr>
                <w:rFonts w:ascii="Tahoma" w:hAnsi="Tahoma" w:cs="Tahoma"/>
                <w:b/>
                <w:iCs/>
                <w:sz w:val="16"/>
                <w:szCs w:val="16"/>
              </w:rPr>
              <w:t>Bewertung</w:t>
            </w:r>
          </w:p>
        </w:tc>
        <w:tc>
          <w:tcPr>
            <w:tcW w:w="6800" w:type="dxa"/>
            <w:shd w:val="clear" w:color="auto" w:fill="FFFFFF" w:themeFill="background1"/>
            <w:vAlign w:val="center"/>
          </w:tcPr>
          <w:p w14:paraId="6F794FA1" w14:textId="77777777" w:rsidR="007C6F95" w:rsidRPr="00907499" w:rsidRDefault="007C6F95" w:rsidP="00A03676">
            <w:pPr>
              <w:tabs>
                <w:tab w:val="left" w:pos="460"/>
                <w:tab w:val="center" w:pos="4692"/>
              </w:tabs>
              <w:spacing w:after="0" w:line="240" w:lineRule="auto"/>
              <w:rPr>
                <w:rFonts w:ascii="Tahoma" w:hAnsi="Tahoma" w:cs="Tahoma"/>
                <w:iCs/>
                <w:sz w:val="16"/>
                <w:szCs w:val="16"/>
              </w:rPr>
            </w:pPr>
            <w:r w:rsidRPr="00907499">
              <w:rPr>
                <w:rFonts w:ascii="Tahoma" w:hAnsi="Tahoma" w:cs="Tahoma"/>
                <w:b/>
                <w:iCs/>
                <w:sz w:val="16"/>
                <w:szCs w:val="16"/>
              </w:rPr>
              <w:t>Begründung</w:t>
            </w:r>
          </w:p>
        </w:tc>
      </w:tr>
      <w:tr w:rsidR="007C6F95" w:rsidRPr="00907499" w14:paraId="3F09B505" w14:textId="77777777" w:rsidTr="00C36C13">
        <w:trPr>
          <w:trHeight w:val="20"/>
        </w:trPr>
        <w:tc>
          <w:tcPr>
            <w:tcW w:w="1307" w:type="dxa"/>
            <w:shd w:val="clear" w:color="auto" w:fill="FFFFFF"/>
            <w:tcMar>
              <w:top w:w="72" w:type="dxa"/>
              <w:left w:w="156" w:type="dxa"/>
              <w:bottom w:w="72" w:type="dxa"/>
              <w:right w:w="156" w:type="dxa"/>
            </w:tcMar>
            <w:vAlign w:val="center"/>
          </w:tcPr>
          <w:p w14:paraId="00F5FF0D" w14:textId="77777777" w:rsidR="007C6F95" w:rsidRPr="00907499" w:rsidRDefault="007C6F95" w:rsidP="00A03676">
            <w:pPr>
              <w:spacing w:after="0" w:line="240" w:lineRule="auto"/>
              <w:rPr>
                <w:rFonts w:ascii="Tahoma" w:hAnsi="Tahoma" w:cs="Tahoma"/>
                <w:iCs/>
                <w:sz w:val="16"/>
                <w:szCs w:val="16"/>
              </w:rPr>
            </w:pPr>
            <w:r w:rsidRPr="00907499">
              <w:rPr>
                <w:rFonts w:ascii="Tahoma" w:hAnsi="Tahoma" w:cs="Tahoma"/>
                <w:b/>
                <w:bCs/>
                <w:iCs/>
                <w:sz w:val="16"/>
                <w:szCs w:val="16"/>
              </w:rPr>
              <w:t>Valuable</w:t>
            </w:r>
          </w:p>
        </w:tc>
        <w:tc>
          <w:tcPr>
            <w:tcW w:w="965" w:type="dxa"/>
            <w:shd w:val="clear" w:color="auto" w:fill="FFFFFF"/>
            <w:vAlign w:val="center"/>
          </w:tcPr>
          <w:p w14:paraId="78464FB7" w14:textId="77777777" w:rsidR="007C6F95" w:rsidRPr="00907499" w:rsidRDefault="007C6F95" w:rsidP="00A03676">
            <w:pPr>
              <w:spacing w:after="0" w:line="240" w:lineRule="auto"/>
              <w:jc w:val="center"/>
              <w:rPr>
                <w:rFonts w:ascii="Tahoma" w:hAnsi="Tahoma" w:cs="Tahoma"/>
                <w:iCs/>
                <w:sz w:val="16"/>
                <w:szCs w:val="16"/>
              </w:rPr>
            </w:pPr>
            <w:r w:rsidRPr="00907499">
              <w:rPr>
                <w:rFonts w:ascii="Tahoma" w:hAnsi="Tahoma" w:cs="Tahoma"/>
                <w:iCs/>
                <w:sz w:val="16"/>
                <w:szCs w:val="16"/>
              </w:rPr>
              <w:t>…</w:t>
            </w:r>
          </w:p>
        </w:tc>
        <w:tc>
          <w:tcPr>
            <w:tcW w:w="6800" w:type="dxa"/>
          </w:tcPr>
          <w:p w14:paraId="3C6D0FF3" w14:textId="77777777" w:rsidR="007C6F95" w:rsidRPr="00907499" w:rsidRDefault="007C6F95" w:rsidP="00A03676">
            <w:pPr>
              <w:spacing w:after="0" w:line="240" w:lineRule="auto"/>
              <w:ind w:left="70"/>
              <w:rPr>
                <w:rFonts w:ascii="Tahoma" w:hAnsi="Tahoma" w:cs="Tahoma"/>
                <w:iCs/>
                <w:sz w:val="16"/>
                <w:szCs w:val="16"/>
              </w:rPr>
            </w:pPr>
            <w:r w:rsidRPr="00907499">
              <w:rPr>
                <w:rFonts w:ascii="Tahoma" w:hAnsi="Tahoma" w:cs="Tahoma"/>
                <w:iCs/>
                <w:sz w:val="16"/>
                <w:szCs w:val="16"/>
              </w:rPr>
              <w:t>…</w:t>
            </w:r>
          </w:p>
        </w:tc>
      </w:tr>
      <w:tr w:rsidR="007C6F95" w:rsidRPr="00907499" w14:paraId="091B31BC" w14:textId="77777777" w:rsidTr="00C36C13">
        <w:trPr>
          <w:trHeight w:val="20"/>
        </w:trPr>
        <w:tc>
          <w:tcPr>
            <w:tcW w:w="1307" w:type="dxa"/>
            <w:shd w:val="clear" w:color="auto" w:fill="FFFFFF"/>
            <w:tcMar>
              <w:top w:w="72" w:type="dxa"/>
              <w:left w:w="156" w:type="dxa"/>
              <w:bottom w:w="72" w:type="dxa"/>
              <w:right w:w="156" w:type="dxa"/>
            </w:tcMar>
            <w:vAlign w:val="center"/>
          </w:tcPr>
          <w:p w14:paraId="72724F30" w14:textId="77777777" w:rsidR="007C6F95" w:rsidRPr="00907499" w:rsidRDefault="007C6F95" w:rsidP="00A03676">
            <w:pPr>
              <w:spacing w:after="0" w:line="240" w:lineRule="auto"/>
              <w:rPr>
                <w:rFonts w:ascii="Tahoma" w:hAnsi="Tahoma" w:cs="Tahoma"/>
                <w:iCs/>
                <w:sz w:val="16"/>
                <w:szCs w:val="16"/>
              </w:rPr>
            </w:pPr>
            <w:r w:rsidRPr="00907499">
              <w:rPr>
                <w:rFonts w:ascii="Tahoma" w:hAnsi="Tahoma" w:cs="Tahoma"/>
                <w:b/>
                <w:bCs/>
                <w:iCs/>
                <w:sz w:val="16"/>
                <w:szCs w:val="16"/>
              </w:rPr>
              <w:t>…</w:t>
            </w:r>
          </w:p>
        </w:tc>
        <w:tc>
          <w:tcPr>
            <w:tcW w:w="965" w:type="dxa"/>
            <w:shd w:val="clear" w:color="auto" w:fill="FFFFFF"/>
            <w:vAlign w:val="center"/>
          </w:tcPr>
          <w:p w14:paraId="2654E47E" w14:textId="77777777" w:rsidR="007C6F95" w:rsidRPr="00907499" w:rsidRDefault="007C6F95" w:rsidP="00A03676">
            <w:pPr>
              <w:spacing w:after="0" w:line="240" w:lineRule="auto"/>
              <w:jc w:val="center"/>
              <w:rPr>
                <w:rFonts w:ascii="Tahoma" w:hAnsi="Tahoma" w:cs="Tahoma"/>
                <w:iCs/>
                <w:sz w:val="16"/>
                <w:szCs w:val="16"/>
              </w:rPr>
            </w:pPr>
          </w:p>
        </w:tc>
        <w:tc>
          <w:tcPr>
            <w:tcW w:w="6800" w:type="dxa"/>
          </w:tcPr>
          <w:p w14:paraId="21CE7996" w14:textId="77777777" w:rsidR="007C6F95" w:rsidRPr="00907499" w:rsidRDefault="007C6F95" w:rsidP="00A03676">
            <w:pPr>
              <w:spacing w:after="0" w:line="240" w:lineRule="auto"/>
              <w:ind w:left="70"/>
              <w:rPr>
                <w:rFonts w:ascii="Tahoma" w:hAnsi="Tahoma" w:cs="Tahoma"/>
                <w:iCs/>
                <w:sz w:val="16"/>
                <w:szCs w:val="16"/>
              </w:rPr>
            </w:pPr>
          </w:p>
        </w:tc>
      </w:tr>
    </w:tbl>
    <w:p w14:paraId="2F8590CD" w14:textId="77777777" w:rsidR="007C6F95" w:rsidRDefault="007C6F95" w:rsidP="000735C1">
      <w:pPr>
        <w:spacing w:line="240" w:lineRule="auto"/>
        <w:rPr>
          <w:rFonts w:ascii="Knockout HTF49-Liteweight" w:hAnsi="Knockout HTF49-Liteweight" w:cs="Knockout HTF49-Liteweight"/>
          <w:caps/>
          <w:color w:val="008962"/>
          <w:sz w:val="28"/>
          <w:szCs w:val="28"/>
        </w:rPr>
      </w:pPr>
    </w:p>
    <w:sectPr w:rsidR="007C6F95" w:rsidSect="00756D52">
      <w:headerReference w:type="default" r:id="rId10"/>
      <w:footerReference w:type="default" r:id="rId11"/>
      <w:pgSz w:w="11906" w:h="16838"/>
      <w:pgMar w:top="283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E884" w14:textId="77777777" w:rsidR="001E5583" w:rsidRDefault="001E5583" w:rsidP="00D6187F">
      <w:pPr>
        <w:spacing w:after="0" w:line="240" w:lineRule="auto"/>
      </w:pPr>
      <w:r>
        <w:separator/>
      </w:r>
    </w:p>
  </w:endnote>
  <w:endnote w:type="continuationSeparator" w:id="0">
    <w:p w14:paraId="1E294E22" w14:textId="77777777" w:rsidR="001E5583" w:rsidRDefault="001E5583" w:rsidP="00D6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nockout HTF49-Liteweight">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Dingbats">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6426" w14:textId="4EDAE228" w:rsidR="00D6187F" w:rsidRPr="00183A46" w:rsidRDefault="00D6187F" w:rsidP="00D6187F">
    <w:pPr>
      <w:pStyle w:val="Fuzeile"/>
      <w:rPr>
        <w:rFonts w:ascii="Tahoma" w:hAnsi="Tahoma" w:cs="Tahoma"/>
        <w:sz w:val="16"/>
        <w:szCs w:val="16"/>
        <w:lang w:val="en-US"/>
      </w:rPr>
    </w:pPr>
    <w:r>
      <w:rPr>
        <w:rFonts w:ascii="Tahoma" w:hAnsi="Tahoma" w:cs="Tahoma"/>
        <w:noProof/>
        <w:sz w:val="16"/>
        <w:szCs w:val="16"/>
      </w:rPr>
      <mc:AlternateContent>
        <mc:Choice Requires="wps">
          <w:drawing>
            <wp:anchor distT="0" distB="0" distL="114300" distR="114300" simplePos="0" relativeHeight="251659264" behindDoc="0" locked="0" layoutInCell="1" allowOverlap="1" wp14:anchorId="1B63E772" wp14:editId="62B2CB91">
              <wp:simplePos x="0" y="0"/>
              <wp:positionH relativeFrom="margin">
                <wp:posOffset>-12700</wp:posOffset>
              </wp:positionH>
              <wp:positionV relativeFrom="page">
                <wp:posOffset>9486900</wp:posOffset>
              </wp:positionV>
              <wp:extent cx="5753100" cy="9525"/>
              <wp:effectExtent l="0" t="0" r="19050" b="28575"/>
              <wp:wrapNone/>
              <wp:docPr id="1" name="Gerader Verbinder 1"/>
              <wp:cNvGraphicFramePr/>
              <a:graphic xmlns:a="http://schemas.openxmlformats.org/drawingml/2006/main">
                <a:graphicData uri="http://schemas.microsoft.com/office/word/2010/wordprocessingShape">
                  <wps:wsp>
                    <wps:cNvCnPr/>
                    <wps:spPr>
                      <a:xfrm flipV="1">
                        <a:off x="0" y="0"/>
                        <a:ext cx="5753100" cy="9525"/>
                      </a:xfrm>
                      <a:prstGeom prst="line">
                        <a:avLst/>
                      </a:prstGeom>
                      <a:ln>
                        <a:solidFill>
                          <a:srgbClr val="00885E"/>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B09BD" id="Gerader Verbinde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pt,747pt" to="452pt,7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" strokecolor="#00885e" strokeweight="1.5pt">
              <v:stroke joinstyle="miter"/>
              <w10:wrap anchorx="margin" anchory="page"/>
            </v:line>
          </w:pict>
        </mc:Fallback>
      </mc:AlternateContent>
    </w:r>
    <w:r w:rsidRPr="00183A46">
      <w:rPr>
        <w:rFonts w:ascii="Tahoma" w:hAnsi="Tahoma" w:cs="Tahoma"/>
        <w:sz w:val="16"/>
        <w:szCs w:val="16"/>
        <w:lang w:val="en-US"/>
      </w:rPr>
      <w:t xml:space="preserve">improve </w:t>
    </w:r>
    <w:r w:rsidR="00C65BA2">
      <w:rPr>
        <w:rFonts w:ascii="Tahoma" w:hAnsi="Tahoma" w:cs="Tahoma"/>
        <w:sz w:val="16"/>
        <w:szCs w:val="16"/>
        <w:lang w:val="en-US"/>
      </w:rPr>
      <w:t>applied insights</w:t>
    </w:r>
    <w:r>
      <w:rPr>
        <w:rFonts w:ascii="Tahoma" w:hAnsi="Tahoma" w:cs="Tahoma"/>
        <w:sz w:val="16"/>
        <w:szCs w:val="16"/>
        <w:lang w:val="en-US"/>
      </w:rPr>
      <w:t xml:space="preserve"> – </w:t>
    </w:r>
    <w:r w:rsidR="00C65BA2">
      <w:rPr>
        <w:rFonts w:ascii="Tahoma" w:hAnsi="Tahoma" w:cs="Tahoma"/>
        <w:sz w:val="16"/>
        <w:szCs w:val="16"/>
        <w:lang w:val="en-US"/>
      </w:rPr>
      <w:t>issue</w:t>
    </w:r>
    <w:r>
      <w:rPr>
        <w:rFonts w:ascii="Tahoma" w:hAnsi="Tahoma" w:cs="Tahoma"/>
        <w:sz w:val="16"/>
        <w:szCs w:val="16"/>
        <w:lang w:val="en-US"/>
      </w:rPr>
      <w:t xml:space="preserve"> #</w:t>
    </w:r>
    <w:r w:rsidR="00D63EBC">
      <w:rPr>
        <w:rFonts w:ascii="Tahoma" w:hAnsi="Tahoma" w:cs="Tahoma"/>
        <w:sz w:val="16"/>
        <w:szCs w:val="16"/>
        <w:lang w:val="en-US"/>
      </w:rPr>
      <w:t>5</w:t>
    </w:r>
    <w:r w:rsidR="007C6F95">
      <w:rPr>
        <w:rFonts w:ascii="Tahoma" w:hAnsi="Tahoma" w:cs="Tahoma"/>
        <w:sz w:val="16"/>
        <w:szCs w:val="16"/>
        <w:lang w:val="en-US"/>
      </w:rPr>
      <w:t>9</w:t>
    </w:r>
    <w:r w:rsidR="00C65BA2">
      <w:rPr>
        <w:rFonts w:ascii="Tahoma" w:hAnsi="Tahoma" w:cs="Tahoma"/>
        <w:sz w:val="16"/>
        <w:szCs w:val="16"/>
        <w:lang w:val="en-US"/>
      </w:rPr>
      <w:t xml:space="preserve"> </w:t>
    </w:r>
    <w:r>
      <w:rPr>
        <w:rFonts w:ascii="Tahoma" w:hAnsi="Tahoma" w:cs="Tahoma"/>
        <w:sz w:val="16"/>
        <w:szCs w:val="16"/>
        <w:lang w:val="en-US"/>
      </w:rPr>
      <w:t>|</w:t>
    </w:r>
    <w:r w:rsidR="00353321">
      <w:rPr>
        <w:rFonts w:ascii="Tahoma" w:hAnsi="Tahoma" w:cs="Tahoma"/>
        <w:sz w:val="16"/>
        <w:szCs w:val="16"/>
        <w:lang w:val="en-US"/>
      </w:rPr>
      <w:t xml:space="preserve"> </w:t>
    </w:r>
    <w:r w:rsidR="007C6F95">
      <w:rPr>
        <w:rFonts w:ascii="Tahoma" w:hAnsi="Tahoma" w:cs="Tahoma"/>
        <w:sz w:val="16"/>
        <w:szCs w:val="16"/>
        <w:lang w:val="en-US"/>
      </w:rPr>
      <w:t>September</w:t>
    </w:r>
    <w:r>
      <w:rPr>
        <w:rFonts w:ascii="Tahoma" w:hAnsi="Tahoma" w:cs="Tahoma"/>
        <w:sz w:val="16"/>
        <w:szCs w:val="16"/>
        <w:lang w:val="en-US"/>
      </w:rPr>
      <w:t xml:space="preserve"> 202</w:t>
    </w:r>
    <w:r w:rsidR="00074635">
      <w:rPr>
        <w:rFonts w:ascii="Tahoma" w:hAnsi="Tahoma" w:cs="Tahoma"/>
        <w:sz w:val="16"/>
        <w:szCs w:val="16"/>
        <w:lang w:val="en-US"/>
      </w:rPr>
      <w:t>5</w:t>
    </w:r>
  </w:p>
  <w:p w14:paraId="1E6DDDD9" w14:textId="4612B2A3" w:rsidR="00D6187F" w:rsidRDefault="00D6187F" w:rsidP="007C215B">
    <w:pPr>
      <w:pStyle w:val="Fuzeile"/>
      <w:tabs>
        <w:tab w:val="clear" w:pos="9072"/>
        <w:tab w:val="right" w:pos="9070"/>
      </w:tabs>
      <w:rPr>
        <w:rFonts w:ascii="Tahoma" w:hAnsi="Tahoma" w:cs="Tahoma"/>
        <w:sz w:val="16"/>
        <w:szCs w:val="16"/>
        <w:lang w:val="en-US"/>
      </w:rPr>
    </w:pPr>
    <w:r w:rsidRPr="00A62897">
      <w:rPr>
        <w:rFonts w:ascii="Tahoma" w:hAnsi="Tahoma" w:cs="Tahoma"/>
        <w:sz w:val="16"/>
        <w:szCs w:val="16"/>
        <w:lang w:val="en-US"/>
      </w:rPr>
      <w:t>FH Kufstein Tirol University of Applied Sciences // Andreas Hofer-Straße 7 // 6330 Kufstein, Austria</w:t>
    </w:r>
    <w:r w:rsidR="007C215B">
      <w:rPr>
        <w:rFonts w:ascii="Tahoma" w:hAnsi="Tahoma" w:cs="Tahoma"/>
        <w:sz w:val="16"/>
        <w:szCs w:val="16"/>
        <w:lang w:val="en-US"/>
      </w:rPr>
      <w:tab/>
    </w:r>
  </w:p>
  <w:p w14:paraId="77E491B7" w14:textId="08AA07B7" w:rsidR="00DB3965" w:rsidRPr="00A62897" w:rsidRDefault="00D6187F" w:rsidP="00DB3965">
    <w:pPr>
      <w:pStyle w:val="Fuzeile"/>
      <w:rPr>
        <w:rFonts w:ascii="Tahoma" w:hAnsi="Tahoma" w:cs="Tahoma"/>
        <w:sz w:val="16"/>
        <w:szCs w:val="16"/>
        <w:lang w:val="en-US"/>
      </w:rPr>
    </w:pPr>
    <w:r>
      <w:fldChar w:fldCharType="begin"/>
    </w:r>
    <w:r w:rsidRPr="00C65BA2">
      <w:rPr>
        <w:lang w:val="en-US"/>
      </w:rPr>
      <w:instrText>HYPERLINK "mailto:info@fh-kufstein.ac.at"</w:instrText>
    </w:r>
    <w:r>
      <w:fldChar w:fldCharType="separate"/>
    </w:r>
    <w:r w:rsidRPr="00A62897">
      <w:rPr>
        <w:rStyle w:val="Hyperlink"/>
        <w:rFonts w:ascii="Tahoma" w:hAnsi="Tahoma" w:cs="Tahoma"/>
        <w:sz w:val="16"/>
        <w:szCs w:val="16"/>
        <w:lang w:val="en-US"/>
      </w:rPr>
      <w:t>info@fh-kufstein.ac.at</w:t>
    </w:r>
    <w:r>
      <w:fldChar w:fldCharType="end"/>
    </w:r>
    <w:r w:rsidRPr="00A62897">
      <w:rPr>
        <w:rFonts w:ascii="Tahoma" w:hAnsi="Tahoma" w:cs="Tahoma"/>
        <w:sz w:val="16"/>
        <w:szCs w:val="16"/>
        <w:lang w:val="en-US"/>
      </w:rPr>
      <w:t xml:space="preserve"> // </w:t>
    </w:r>
    <w:hyperlink r:id="rId1" w:history="1">
      <w:r w:rsidRPr="00C65BA2">
        <w:rPr>
          <w:rStyle w:val="Hyperlink"/>
          <w:rFonts w:ascii="Tahoma" w:hAnsi="Tahoma" w:cs="Tahoma"/>
          <w:sz w:val="16"/>
          <w:szCs w:val="16"/>
          <w:lang w:val="en-US"/>
        </w:rPr>
        <w:t>www.fh-kufstein.ac.at</w:t>
      </w:r>
    </w:hyperlink>
    <w:r w:rsidRPr="00A62897">
      <w:rPr>
        <w:rFonts w:ascii="Tahoma" w:hAnsi="Tahoma" w:cs="Tahoma"/>
        <w:sz w:val="16"/>
        <w:szCs w:val="16"/>
        <w:lang w:val="en-US"/>
      </w:rPr>
      <w:t xml:space="preserve"> </w:t>
    </w:r>
  </w:p>
  <w:p w14:paraId="16B7090D" w14:textId="77777777" w:rsidR="00DB3965" w:rsidRPr="00003BCC" w:rsidRDefault="00DB3965" w:rsidP="00DB3965">
    <w:pPr>
      <w:pStyle w:val="Fuzeile"/>
      <w:jc w:val="right"/>
      <w:rPr>
        <w:rFonts w:ascii="Tahoma" w:hAnsi="Tahoma" w:cs="Tahoma"/>
        <w:sz w:val="16"/>
        <w:szCs w:val="16"/>
        <w:lang w:val="en-US"/>
      </w:rPr>
    </w:pPr>
    <w:r w:rsidRPr="00003BCC">
      <w:rPr>
        <w:rFonts w:ascii="Tahoma" w:hAnsi="Tahoma" w:cs="Tahoma"/>
        <w:sz w:val="16"/>
        <w:szCs w:val="16"/>
        <w:lang w:val="en-US"/>
      </w:rPr>
      <w:fldChar w:fldCharType="begin"/>
    </w:r>
    <w:r w:rsidRPr="00003BCC">
      <w:rPr>
        <w:rFonts w:ascii="Tahoma" w:hAnsi="Tahoma" w:cs="Tahoma"/>
        <w:sz w:val="16"/>
        <w:szCs w:val="16"/>
        <w:lang w:val="en-US"/>
      </w:rPr>
      <w:instrText>PAGE   \* MERGEFORMAT</w:instrText>
    </w:r>
    <w:r w:rsidRPr="00003BCC">
      <w:rPr>
        <w:rFonts w:ascii="Tahoma" w:hAnsi="Tahoma" w:cs="Tahoma"/>
        <w:sz w:val="16"/>
        <w:szCs w:val="16"/>
        <w:lang w:val="en-US"/>
      </w:rPr>
      <w:fldChar w:fldCharType="separate"/>
    </w:r>
    <w:r>
      <w:rPr>
        <w:rFonts w:ascii="Tahoma" w:hAnsi="Tahoma" w:cs="Tahoma"/>
        <w:sz w:val="16"/>
        <w:szCs w:val="16"/>
        <w:lang w:val="en-US"/>
      </w:rPr>
      <w:t>7</w:t>
    </w:r>
    <w:r w:rsidRPr="00003BCC">
      <w:rPr>
        <w:rFonts w:ascii="Tahoma" w:hAnsi="Tahoma" w:cs="Tahoma"/>
        <w:sz w:val="16"/>
        <w:szCs w:val="16"/>
        <w:lang w:val="en-US"/>
      </w:rPr>
      <w:fldChar w:fldCharType="end"/>
    </w:r>
  </w:p>
  <w:p w14:paraId="06E2FD09" w14:textId="77777777" w:rsidR="00D6187F" w:rsidRDefault="00D6187F" w:rsidP="00DB3965">
    <w:pPr>
      <w:pStyle w:val="Fuzeile"/>
      <w:tabs>
        <w:tab w:val="clear" w:pos="4536"/>
        <w:tab w:val="clear" w:pos="9072"/>
        <w:tab w:val="left" w:pos="75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143E" w14:textId="77777777" w:rsidR="001E5583" w:rsidRDefault="001E5583" w:rsidP="00D6187F">
      <w:pPr>
        <w:spacing w:after="0" w:line="240" w:lineRule="auto"/>
      </w:pPr>
      <w:r>
        <w:separator/>
      </w:r>
    </w:p>
  </w:footnote>
  <w:footnote w:type="continuationSeparator" w:id="0">
    <w:p w14:paraId="3C0B60FF" w14:textId="77777777" w:rsidR="001E5583" w:rsidRDefault="001E5583" w:rsidP="00D6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B925" w14:textId="77777777" w:rsidR="00D6187F" w:rsidRDefault="00D6187F">
    <w:pPr>
      <w:pStyle w:val="Kopfzeile"/>
    </w:pPr>
    <w:r>
      <w:rPr>
        <w:noProof/>
      </w:rPr>
      <w:drawing>
        <wp:anchor distT="0" distB="0" distL="114300" distR="114300" simplePos="0" relativeHeight="251660288" behindDoc="1" locked="0" layoutInCell="1" allowOverlap="1" wp14:anchorId="10573BDC" wp14:editId="7DA01227">
          <wp:simplePos x="0" y="0"/>
          <wp:positionH relativeFrom="page">
            <wp:posOffset>0</wp:posOffset>
          </wp:positionH>
          <wp:positionV relativeFrom="paragraph">
            <wp:posOffset>-440690</wp:posOffset>
          </wp:positionV>
          <wp:extent cx="7572088" cy="10710999"/>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prove_layout_werkzeug_wasserzeichen_2023.jpg"/>
                  <pic:cNvPicPr/>
                </pic:nvPicPr>
                <pic:blipFill>
                  <a:blip r:embed="rId1">
                    <a:extLst>
                      <a:ext uri="{28A0092B-C50C-407E-A947-70E740481C1C}">
                        <a14:useLocalDpi xmlns:a14="http://schemas.microsoft.com/office/drawing/2010/main" val="0"/>
                      </a:ext>
                    </a:extLst>
                  </a:blip>
                  <a:stretch>
                    <a:fillRect/>
                  </a:stretch>
                </pic:blipFill>
                <pic:spPr>
                  <a:xfrm>
                    <a:off x="0" y="0"/>
                    <a:ext cx="7572088" cy="10710999"/>
                  </a:xfrm>
                  <a:prstGeom prst="rect">
                    <a:avLst/>
                  </a:prstGeom>
                </pic:spPr>
              </pic:pic>
            </a:graphicData>
          </a:graphic>
          <wp14:sizeRelH relativeFrom="margin">
            <wp14:pctWidth>0</wp14:pctWidth>
          </wp14:sizeRelH>
          <wp14:sizeRelV relativeFrom="margin">
            <wp14:pctHeight>0</wp14:pctHeight>
          </wp14:sizeRelV>
        </wp:anchor>
      </w:drawing>
    </w:r>
  </w:p>
  <w:p w14:paraId="074DAB98" w14:textId="77777777" w:rsidR="00D6187F" w:rsidRDefault="00D618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244"/>
    <w:multiLevelType w:val="hybridMultilevel"/>
    <w:tmpl w:val="26CAA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157B73"/>
    <w:multiLevelType w:val="hybridMultilevel"/>
    <w:tmpl w:val="63623AEA"/>
    <w:lvl w:ilvl="0" w:tplc="D732288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5A5D1D"/>
    <w:multiLevelType w:val="hybridMultilevel"/>
    <w:tmpl w:val="EB1081B0"/>
    <w:lvl w:ilvl="0" w:tplc="FFFFFFFF">
      <w:start w:val="1"/>
      <w:numFmt w:val="decimal"/>
      <w:lvlText w:val="%1."/>
      <w:lvlJc w:val="left"/>
      <w:pPr>
        <w:ind w:left="227" w:hanging="22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56276EE"/>
    <w:multiLevelType w:val="hybridMultilevel"/>
    <w:tmpl w:val="B8E813C8"/>
    <w:lvl w:ilvl="0" w:tplc="64E646D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9624DF"/>
    <w:multiLevelType w:val="hybridMultilevel"/>
    <w:tmpl w:val="684CA896"/>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5" w15:restartNumberingAfterBreak="0">
    <w:nsid w:val="1D4D5565"/>
    <w:multiLevelType w:val="hybridMultilevel"/>
    <w:tmpl w:val="88580C52"/>
    <w:lvl w:ilvl="0" w:tplc="4A4EE2B0">
      <w:start w:val="1"/>
      <w:numFmt w:val="bullet"/>
      <w:pStyle w:val="L1a"/>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041805"/>
    <w:multiLevelType w:val="hybridMultilevel"/>
    <w:tmpl w:val="3872CA6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5682DB2"/>
    <w:multiLevelType w:val="hybridMultilevel"/>
    <w:tmpl w:val="21504210"/>
    <w:lvl w:ilvl="0" w:tplc="D1320C96">
      <w:start w:val="1"/>
      <w:numFmt w:val="decimal"/>
      <w:lvlText w:val="%1."/>
      <w:lvlJc w:val="left"/>
      <w:pPr>
        <w:ind w:left="227" w:hanging="227"/>
      </w:pPr>
      <w:rPr>
        <w:rFonts w:hint="default"/>
        <w:i w:val="0"/>
        <w:i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A4704B0"/>
    <w:multiLevelType w:val="hybridMultilevel"/>
    <w:tmpl w:val="E760D0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3121E5"/>
    <w:multiLevelType w:val="hybridMultilevel"/>
    <w:tmpl w:val="1CFE7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B8288A"/>
    <w:multiLevelType w:val="hybridMultilevel"/>
    <w:tmpl w:val="C80A9D46"/>
    <w:lvl w:ilvl="0" w:tplc="EE2800F0">
      <w:start w:val="1"/>
      <w:numFmt w:val="decimal"/>
      <w:pStyle w:val="LNum1a"/>
      <w:lvlText w:val="%1."/>
      <w:lvlJc w:val="left"/>
      <w:pPr>
        <w:ind w:left="720" w:hanging="360"/>
      </w:pPr>
    </w:lvl>
    <w:lvl w:ilvl="1" w:tplc="04070019">
      <w:start w:val="1"/>
      <w:numFmt w:val="lowerLetter"/>
      <w:pStyle w:val="LNumABC"/>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8B2CCD"/>
    <w:multiLevelType w:val="hybridMultilevel"/>
    <w:tmpl w:val="E84428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EF5C80"/>
    <w:multiLevelType w:val="hybridMultilevel"/>
    <w:tmpl w:val="E962F624"/>
    <w:lvl w:ilvl="0" w:tplc="D94A64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06B3D9B"/>
    <w:multiLevelType w:val="hybridMultilevel"/>
    <w:tmpl w:val="485082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3F87FD1"/>
    <w:multiLevelType w:val="hybridMultilevel"/>
    <w:tmpl w:val="AD0658B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7583B54"/>
    <w:multiLevelType w:val="hybridMultilevel"/>
    <w:tmpl w:val="A4C24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E960A2D"/>
    <w:multiLevelType w:val="hybridMultilevel"/>
    <w:tmpl w:val="D798837A"/>
    <w:lvl w:ilvl="0" w:tplc="D410280A">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E985DEC"/>
    <w:multiLevelType w:val="hybridMultilevel"/>
    <w:tmpl w:val="FCDE8A32"/>
    <w:lvl w:ilvl="0" w:tplc="92E84D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B7081B"/>
    <w:multiLevelType w:val="hybridMultilevel"/>
    <w:tmpl w:val="4F32AD78"/>
    <w:lvl w:ilvl="0" w:tplc="091006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ECF1CE0"/>
    <w:multiLevelType w:val="hybridMultilevel"/>
    <w:tmpl w:val="EA00BF0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F552780"/>
    <w:multiLevelType w:val="hybridMultilevel"/>
    <w:tmpl w:val="0FB850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09611132">
    <w:abstractNumId w:val="13"/>
  </w:num>
  <w:num w:numId="2" w16cid:durableId="1167556313">
    <w:abstractNumId w:val="3"/>
  </w:num>
  <w:num w:numId="3" w16cid:durableId="2106882629">
    <w:abstractNumId w:val="18"/>
  </w:num>
  <w:num w:numId="4" w16cid:durableId="350225222">
    <w:abstractNumId w:val="8"/>
  </w:num>
  <w:num w:numId="5" w16cid:durableId="32654315">
    <w:abstractNumId w:val="7"/>
  </w:num>
  <w:num w:numId="6" w16cid:durableId="1347974510">
    <w:abstractNumId w:val="2"/>
  </w:num>
  <w:num w:numId="7" w16cid:durableId="2101482585">
    <w:abstractNumId w:val="0"/>
  </w:num>
  <w:num w:numId="8" w16cid:durableId="1001930629">
    <w:abstractNumId w:val="6"/>
  </w:num>
  <w:num w:numId="9" w16cid:durableId="2016413956">
    <w:abstractNumId w:val="19"/>
  </w:num>
  <w:num w:numId="10" w16cid:durableId="384453466">
    <w:abstractNumId w:val="14"/>
  </w:num>
  <w:num w:numId="11" w16cid:durableId="167184285">
    <w:abstractNumId w:val="16"/>
  </w:num>
  <w:num w:numId="12" w16cid:durableId="1126894725">
    <w:abstractNumId w:val="12"/>
  </w:num>
  <w:num w:numId="13" w16cid:durableId="19284255">
    <w:abstractNumId w:val="17"/>
  </w:num>
  <w:num w:numId="14" w16cid:durableId="123543039">
    <w:abstractNumId w:val="1"/>
  </w:num>
  <w:num w:numId="15" w16cid:durableId="29914907">
    <w:abstractNumId w:val="4"/>
  </w:num>
  <w:num w:numId="16" w16cid:durableId="314577316">
    <w:abstractNumId w:val="11"/>
  </w:num>
  <w:num w:numId="17" w16cid:durableId="165438295">
    <w:abstractNumId w:val="15"/>
  </w:num>
  <w:num w:numId="18" w16cid:durableId="1995210173">
    <w:abstractNumId w:val="20"/>
  </w:num>
  <w:num w:numId="19" w16cid:durableId="479538613">
    <w:abstractNumId w:val="9"/>
  </w:num>
  <w:num w:numId="20" w16cid:durableId="1463769502">
    <w:abstractNumId w:val="5"/>
  </w:num>
  <w:num w:numId="21" w16cid:durableId="17894238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7F"/>
    <w:rsid w:val="0000658F"/>
    <w:rsid w:val="00041EE4"/>
    <w:rsid w:val="00051E53"/>
    <w:rsid w:val="00054FD5"/>
    <w:rsid w:val="000735C1"/>
    <w:rsid w:val="00074635"/>
    <w:rsid w:val="00181251"/>
    <w:rsid w:val="001A1F68"/>
    <w:rsid w:val="001E5583"/>
    <w:rsid w:val="002154FA"/>
    <w:rsid w:val="002722F0"/>
    <w:rsid w:val="002942E7"/>
    <w:rsid w:val="002C4F78"/>
    <w:rsid w:val="002F64F9"/>
    <w:rsid w:val="00310A39"/>
    <w:rsid w:val="00311A33"/>
    <w:rsid w:val="00353321"/>
    <w:rsid w:val="00376367"/>
    <w:rsid w:val="0039145F"/>
    <w:rsid w:val="003A1F2C"/>
    <w:rsid w:val="00450452"/>
    <w:rsid w:val="004A6FFE"/>
    <w:rsid w:val="004C3F85"/>
    <w:rsid w:val="004C7BEA"/>
    <w:rsid w:val="004E0B01"/>
    <w:rsid w:val="004F569F"/>
    <w:rsid w:val="00534D57"/>
    <w:rsid w:val="00574753"/>
    <w:rsid w:val="00574D77"/>
    <w:rsid w:val="0061505D"/>
    <w:rsid w:val="00684D73"/>
    <w:rsid w:val="006E032F"/>
    <w:rsid w:val="007302F2"/>
    <w:rsid w:val="007359F4"/>
    <w:rsid w:val="00755AF7"/>
    <w:rsid w:val="00756D52"/>
    <w:rsid w:val="007845CC"/>
    <w:rsid w:val="007B4A27"/>
    <w:rsid w:val="007B50FE"/>
    <w:rsid w:val="007C215B"/>
    <w:rsid w:val="007C4197"/>
    <w:rsid w:val="007C6F95"/>
    <w:rsid w:val="00817495"/>
    <w:rsid w:val="00846C33"/>
    <w:rsid w:val="0086766F"/>
    <w:rsid w:val="00907499"/>
    <w:rsid w:val="00925457"/>
    <w:rsid w:val="00952BD5"/>
    <w:rsid w:val="009B35C4"/>
    <w:rsid w:val="009C3C35"/>
    <w:rsid w:val="00A03676"/>
    <w:rsid w:val="00A12BD7"/>
    <w:rsid w:val="00A44557"/>
    <w:rsid w:val="00A45012"/>
    <w:rsid w:val="00A73BAA"/>
    <w:rsid w:val="00AF2EBB"/>
    <w:rsid w:val="00B93A28"/>
    <w:rsid w:val="00BA0F4D"/>
    <w:rsid w:val="00BA783A"/>
    <w:rsid w:val="00BD5990"/>
    <w:rsid w:val="00C24150"/>
    <w:rsid w:val="00C35F14"/>
    <w:rsid w:val="00C36C13"/>
    <w:rsid w:val="00C65BA2"/>
    <w:rsid w:val="00C9241A"/>
    <w:rsid w:val="00CD1245"/>
    <w:rsid w:val="00CF11A1"/>
    <w:rsid w:val="00D15F14"/>
    <w:rsid w:val="00D31A31"/>
    <w:rsid w:val="00D52281"/>
    <w:rsid w:val="00D55490"/>
    <w:rsid w:val="00D574D2"/>
    <w:rsid w:val="00D6187F"/>
    <w:rsid w:val="00D62591"/>
    <w:rsid w:val="00D63EBC"/>
    <w:rsid w:val="00D71EB0"/>
    <w:rsid w:val="00DA6438"/>
    <w:rsid w:val="00DB3965"/>
    <w:rsid w:val="00DE5B6E"/>
    <w:rsid w:val="00E00828"/>
    <w:rsid w:val="00E838E6"/>
    <w:rsid w:val="00EB7E7C"/>
    <w:rsid w:val="00EC5D2A"/>
    <w:rsid w:val="00EF4434"/>
    <w:rsid w:val="00F327B1"/>
    <w:rsid w:val="00F836BC"/>
    <w:rsid w:val="00FE02D4"/>
    <w:rsid w:val="00FE18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385AA3"/>
  <w15:chartTrackingRefBased/>
  <w15:docId w15:val="{D373C228-A374-41A6-AB0A-504D3B82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396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18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187F"/>
  </w:style>
  <w:style w:type="paragraph" w:styleId="Fuzeile">
    <w:name w:val="footer"/>
    <w:basedOn w:val="Standard"/>
    <w:link w:val="FuzeileZchn"/>
    <w:unhideWhenUsed/>
    <w:rsid w:val="00D6187F"/>
    <w:pPr>
      <w:tabs>
        <w:tab w:val="center" w:pos="4536"/>
        <w:tab w:val="right" w:pos="9072"/>
      </w:tabs>
      <w:spacing w:after="0" w:line="240" w:lineRule="auto"/>
    </w:pPr>
  </w:style>
  <w:style w:type="character" w:customStyle="1" w:styleId="FuzeileZchn">
    <w:name w:val="Fußzeile Zchn"/>
    <w:basedOn w:val="Absatz-Standardschriftart"/>
    <w:link w:val="Fuzeile"/>
    <w:rsid w:val="00D6187F"/>
  </w:style>
  <w:style w:type="character" w:styleId="Hyperlink">
    <w:name w:val="Hyperlink"/>
    <w:basedOn w:val="Absatz-Standardschriftart"/>
    <w:uiPriority w:val="99"/>
    <w:unhideWhenUsed/>
    <w:rsid w:val="00D6187F"/>
    <w:rPr>
      <w:color w:val="0563C1" w:themeColor="hyperlink"/>
      <w:u w:val="single"/>
    </w:rPr>
  </w:style>
  <w:style w:type="table" w:styleId="Gitternetztabelle4Akzent6">
    <w:name w:val="Grid Table 4 Accent 6"/>
    <w:basedOn w:val="NormaleTabelle"/>
    <w:uiPriority w:val="49"/>
    <w:rsid w:val="00DB396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erarbeitung">
    <w:name w:val="Revision"/>
    <w:hidden/>
    <w:uiPriority w:val="99"/>
    <w:semiHidden/>
    <w:rsid w:val="0039145F"/>
    <w:pPr>
      <w:spacing w:after="0" w:line="240" w:lineRule="auto"/>
    </w:pPr>
  </w:style>
  <w:style w:type="character" w:styleId="Kommentarzeichen">
    <w:name w:val="annotation reference"/>
    <w:basedOn w:val="Absatz-Standardschriftart"/>
    <w:uiPriority w:val="99"/>
    <w:semiHidden/>
    <w:unhideWhenUsed/>
    <w:rsid w:val="0039145F"/>
    <w:rPr>
      <w:sz w:val="16"/>
      <w:szCs w:val="16"/>
    </w:rPr>
  </w:style>
  <w:style w:type="paragraph" w:styleId="Kommentartext">
    <w:name w:val="annotation text"/>
    <w:basedOn w:val="Standard"/>
    <w:link w:val="KommentartextZchn"/>
    <w:uiPriority w:val="99"/>
    <w:unhideWhenUsed/>
    <w:rsid w:val="0039145F"/>
    <w:pPr>
      <w:spacing w:line="240" w:lineRule="auto"/>
    </w:pPr>
    <w:rPr>
      <w:sz w:val="20"/>
      <w:szCs w:val="20"/>
    </w:rPr>
  </w:style>
  <w:style w:type="character" w:customStyle="1" w:styleId="KommentartextZchn">
    <w:name w:val="Kommentartext Zchn"/>
    <w:basedOn w:val="Absatz-Standardschriftart"/>
    <w:link w:val="Kommentartext"/>
    <w:uiPriority w:val="99"/>
    <w:rsid w:val="0039145F"/>
    <w:rPr>
      <w:sz w:val="20"/>
      <w:szCs w:val="20"/>
    </w:rPr>
  </w:style>
  <w:style w:type="paragraph" w:styleId="Kommentarthema">
    <w:name w:val="annotation subject"/>
    <w:basedOn w:val="Kommentartext"/>
    <w:next w:val="Kommentartext"/>
    <w:link w:val="KommentarthemaZchn"/>
    <w:uiPriority w:val="99"/>
    <w:semiHidden/>
    <w:unhideWhenUsed/>
    <w:rsid w:val="0039145F"/>
    <w:rPr>
      <w:b/>
      <w:bCs/>
    </w:rPr>
  </w:style>
  <w:style w:type="character" w:customStyle="1" w:styleId="KommentarthemaZchn">
    <w:name w:val="Kommentarthema Zchn"/>
    <w:basedOn w:val="KommentartextZchn"/>
    <w:link w:val="Kommentarthema"/>
    <w:uiPriority w:val="99"/>
    <w:semiHidden/>
    <w:rsid w:val="0039145F"/>
    <w:rPr>
      <w:b/>
      <w:bCs/>
      <w:sz w:val="20"/>
      <w:szCs w:val="20"/>
    </w:rPr>
  </w:style>
  <w:style w:type="paragraph" w:styleId="Listenabsatz">
    <w:name w:val="List Paragraph"/>
    <w:basedOn w:val="Standard"/>
    <w:link w:val="ListenabsatzZchn"/>
    <w:uiPriority w:val="34"/>
    <w:qFormat/>
    <w:rsid w:val="0039145F"/>
    <w:pPr>
      <w:ind w:left="720"/>
      <w:contextualSpacing/>
    </w:pPr>
  </w:style>
  <w:style w:type="paragraph" w:styleId="Sprechblasentext">
    <w:name w:val="Balloon Text"/>
    <w:basedOn w:val="Standard"/>
    <w:link w:val="SprechblasentextZchn"/>
    <w:uiPriority w:val="99"/>
    <w:semiHidden/>
    <w:unhideWhenUsed/>
    <w:rsid w:val="00756D5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6D52"/>
    <w:rPr>
      <w:rFonts w:ascii="Segoe UI" w:hAnsi="Segoe UI" w:cs="Segoe UI"/>
      <w:sz w:val="18"/>
      <w:szCs w:val="18"/>
    </w:rPr>
  </w:style>
  <w:style w:type="table" w:styleId="Tabellenraster">
    <w:name w:val="Table Grid"/>
    <w:basedOn w:val="NormaleTabelle"/>
    <w:rsid w:val="00D63EBC"/>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rsid w:val="00EF4434"/>
  </w:style>
  <w:style w:type="character" w:styleId="Fett">
    <w:name w:val="Strong"/>
    <w:basedOn w:val="Absatz-Standardschriftart"/>
    <w:uiPriority w:val="22"/>
    <w:qFormat/>
    <w:rsid w:val="00534D57"/>
    <w:rPr>
      <w:b/>
      <w:bCs/>
    </w:rPr>
  </w:style>
  <w:style w:type="paragraph" w:customStyle="1" w:styleId="L1a">
    <w:name w:val="L1a"/>
    <w:basedOn w:val="Standard"/>
    <w:qFormat/>
    <w:rsid w:val="00534D57"/>
    <w:pPr>
      <w:numPr>
        <w:numId w:val="20"/>
      </w:numPr>
      <w:spacing w:after="0" w:line="360" w:lineRule="auto"/>
    </w:pPr>
    <w:rPr>
      <w:rFonts w:eastAsia="Times New Roman" w:cs="Times New Roman"/>
      <w:szCs w:val="20"/>
      <w:lang w:eastAsia="de-DE"/>
    </w:rPr>
  </w:style>
  <w:style w:type="paragraph" w:customStyle="1" w:styleId="LNum1a">
    <w:name w:val="LNum1a"/>
    <w:basedOn w:val="Standard"/>
    <w:qFormat/>
    <w:rsid w:val="00534D57"/>
    <w:pPr>
      <w:numPr>
        <w:numId w:val="21"/>
      </w:numPr>
      <w:spacing w:after="0" w:line="360" w:lineRule="auto"/>
    </w:pPr>
    <w:rPr>
      <w:rFonts w:eastAsia="Times New Roman" w:cs="Times New Roman"/>
      <w:szCs w:val="20"/>
      <w:lang w:eastAsia="de-DE"/>
    </w:rPr>
  </w:style>
  <w:style w:type="paragraph" w:customStyle="1" w:styleId="LNumABC">
    <w:name w:val="LNumABC"/>
    <w:basedOn w:val="LNum1a"/>
    <w:qFormat/>
    <w:rsid w:val="00534D57"/>
    <w:pPr>
      <w:numPr>
        <w:ilvl w:val="1"/>
      </w:numPr>
    </w:pPr>
  </w:style>
  <w:style w:type="character" w:customStyle="1" w:styleId="Kursiv">
    <w:name w:val="Kursiv"/>
    <w:basedOn w:val="Absatz-Standardschriftart"/>
    <w:uiPriority w:val="1"/>
    <w:qFormat/>
    <w:rsid w:val="00534D57"/>
    <w:rPr>
      <w:i/>
    </w:rPr>
  </w:style>
  <w:style w:type="character" w:styleId="NichtaufgelsteErwhnung">
    <w:name w:val="Unresolved Mention"/>
    <w:basedOn w:val="Absatz-Standardschriftart"/>
    <w:uiPriority w:val="99"/>
    <w:semiHidden/>
    <w:unhideWhenUsed/>
    <w:rsid w:val="00C65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fh-kufstein.ac.at/en/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18633B44401945BE530FF1AB98CC5D" ma:contentTypeVersion="14" ma:contentTypeDescription="Ein neues Dokument erstellen." ma:contentTypeScope="" ma:versionID="6d51a3e508c16ca85d0bec205e003a6b">
  <xsd:schema xmlns:xsd="http://www.w3.org/2001/XMLSchema" xmlns:xs="http://www.w3.org/2001/XMLSchema" xmlns:p="http://schemas.microsoft.com/office/2006/metadata/properties" xmlns:ns3="0c5fb65c-1808-44a2-9e5e-e60506defe86" xmlns:ns4="bda11ee6-c8db-4c9d-b40b-82d2b801b113" targetNamespace="http://schemas.microsoft.com/office/2006/metadata/properties" ma:root="true" ma:fieldsID="c6db69463d10e91a24765e653975c221" ns3:_="" ns4:_="">
    <xsd:import namespace="0c5fb65c-1808-44a2-9e5e-e60506defe86"/>
    <xsd:import namespace="bda11ee6-c8db-4c9d-b40b-82d2b801b1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fb65c-1808-44a2-9e5e-e60506defe8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11ee6-c8db-4c9d-b40b-82d2b801b1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da11ee6-c8db-4c9d-b40b-82d2b801b1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AB87D-3EBC-4B40-BE71-5F4D6DC4E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fb65c-1808-44a2-9e5e-e60506defe86"/>
    <ds:schemaRef ds:uri="bda11ee6-c8db-4c9d-b40b-82d2b801b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73544-2350-4714-93AA-DB15843F1292}">
  <ds:schemaRefs>
    <ds:schemaRef ds:uri="http://schemas.microsoft.com/office/2006/metadata/properties"/>
    <ds:schemaRef ds:uri="http://schemas.microsoft.com/office/infopath/2007/PartnerControls"/>
    <ds:schemaRef ds:uri="bda11ee6-c8db-4c9d-b40b-82d2b801b113"/>
  </ds:schemaRefs>
</ds:datastoreItem>
</file>

<file path=customXml/itemProps3.xml><?xml version="1.0" encoding="utf-8"?>
<ds:datastoreItem xmlns:ds="http://schemas.openxmlformats.org/officeDocument/2006/customXml" ds:itemID="{7EFA600C-10DD-40EC-B36C-CD12A1D9C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4558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FH Kufstein Tirol Bildungs GmbH</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Kestermann Yvonne</dc:creator>
  <cp:keywords/>
  <dc:description/>
  <cp:lastModifiedBy>Haage Christine</cp:lastModifiedBy>
  <cp:revision>3</cp:revision>
  <dcterms:created xsi:type="dcterms:W3CDTF">2025-10-06T09:33:00Z</dcterms:created>
  <dcterms:modified xsi:type="dcterms:W3CDTF">2025-10-06T09:41:00Z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0x010100AA18633B44401945BE530FF1AB98CC5D</vt:lpwstr>
  </property>
</Properties>
</file>