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0223" w14:textId="5FCDDEA3" w:rsidR="00297F8F" w:rsidRPr="00776827" w:rsidRDefault="00D6187F">
      <w:pPr>
        <w:rPr>
          <w:rFonts w:ascii="Tahoma" w:hAnsi="Tahoma" w:cs="Tahoma"/>
          <w:b/>
          <w:bCs/>
          <w:caps/>
          <w:color w:val="008962"/>
          <w:sz w:val="24"/>
          <w:szCs w:val="24"/>
        </w:rPr>
      </w:pPr>
      <w:r w:rsidRPr="00776827">
        <w:rPr>
          <w:rFonts w:ascii="Tahoma" w:hAnsi="Tahoma" w:cs="Tahoma"/>
          <w:b/>
          <w:bCs/>
          <w:caps/>
          <w:color w:val="008962"/>
          <w:sz w:val="24"/>
          <w:szCs w:val="24"/>
        </w:rPr>
        <w:t>WERKZEUG</w:t>
      </w:r>
      <w:r w:rsidR="002C4F78" w:rsidRPr="00776827">
        <w:rPr>
          <w:rFonts w:ascii="Tahoma" w:hAnsi="Tahoma" w:cs="Tahoma"/>
          <w:b/>
          <w:bCs/>
          <w:caps/>
          <w:color w:val="008962"/>
          <w:sz w:val="24"/>
          <w:szCs w:val="24"/>
        </w:rPr>
        <w:t xml:space="preserve"> UND Beispiel</w:t>
      </w:r>
    </w:p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741"/>
        <w:gridCol w:w="1071"/>
        <w:gridCol w:w="4010"/>
        <w:gridCol w:w="1566"/>
        <w:gridCol w:w="1672"/>
      </w:tblGrid>
      <w:tr w:rsidR="00FD5C15" w:rsidRPr="00772779" w14:paraId="4D051926" w14:textId="77777777" w:rsidTr="00FD5C15">
        <w:trPr>
          <w:trHeight w:val="368"/>
        </w:trPr>
        <w:tc>
          <w:tcPr>
            <w:tcW w:w="5000" w:type="pct"/>
            <w:gridSpan w:val="5"/>
            <w:shd w:val="clear" w:color="auto" w:fill="00885E"/>
            <w:vAlign w:val="center"/>
          </w:tcPr>
          <w:p w14:paraId="2363F6F0" w14:textId="428B8A54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772779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 xml:space="preserve">Pricing-Cockpit: Werkzeug </w:t>
            </w:r>
          </w:p>
        </w:tc>
      </w:tr>
      <w:tr w:rsidR="00FD5C15" w:rsidRPr="00772779" w14:paraId="22CF51CE" w14:textId="77777777" w:rsidTr="00762B28">
        <w:trPr>
          <w:trHeight w:val="361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1465DCAB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1. Preispositionierung</w:t>
            </w:r>
          </w:p>
        </w:tc>
      </w:tr>
      <w:tr w:rsidR="00FD5C15" w:rsidRPr="00772779" w14:paraId="15FDB3EB" w14:textId="77777777" w:rsidTr="00762B28">
        <w:trPr>
          <w:trHeight w:val="20"/>
        </w:trPr>
        <w:tc>
          <w:tcPr>
            <w:tcW w:w="1000" w:type="pct"/>
            <w:gridSpan w:val="2"/>
            <w:shd w:val="clear" w:color="auto" w:fill="F2F2F2"/>
            <w:vAlign w:val="center"/>
          </w:tcPr>
          <w:p w14:paraId="068222D5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Hebel</w:t>
            </w:r>
          </w:p>
        </w:tc>
        <w:tc>
          <w:tcPr>
            <w:tcW w:w="2213" w:type="pct"/>
            <w:shd w:val="clear" w:color="auto" w:fill="F2F2F2"/>
            <w:vAlign w:val="center"/>
          </w:tcPr>
          <w:p w14:paraId="497EF46F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Preisansatz und Realisierungszeit</w:t>
            </w:r>
          </w:p>
        </w:tc>
        <w:tc>
          <w:tcPr>
            <w:tcW w:w="864" w:type="pct"/>
            <w:shd w:val="clear" w:color="auto" w:fill="F2F2F2"/>
            <w:vAlign w:val="center"/>
          </w:tcPr>
          <w:p w14:paraId="267422DD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Umsatz-Wirkung</w:t>
            </w:r>
          </w:p>
        </w:tc>
        <w:tc>
          <w:tcPr>
            <w:tcW w:w="923" w:type="pct"/>
            <w:shd w:val="clear" w:color="auto" w:fill="F2F2F2"/>
            <w:vAlign w:val="center"/>
          </w:tcPr>
          <w:p w14:paraId="506A3846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Verantw.</w:t>
            </w:r>
          </w:p>
        </w:tc>
      </w:tr>
      <w:tr w:rsidR="00FD5C15" w:rsidRPr="00772779" w14:paraId="3C682431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54425F79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18A62182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40EBF3B8" w14:textId="1A7C5CF1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11D87299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6C1127B8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7369FC84" w14:textId="1B6A9DE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</w:tc>
        <w:tc>
          <w:tcPr>
            <w:tcW w:w="864" w:type="pct"/>
            <w:vAlign w:val="center"/>
          </w:tcPr>
          <w:p w14:paraId="440951E8" w14:textId="6FDCA9AF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49E39F6E" w14:textId="1781F690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2F7733A8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5D20228F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46D8E1E0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02412E7E" w14:textId="09CA6006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263B18FE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443AA1BD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59DC7E6D" w14:textId="185BA4DB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</w:tc>
        <w:tc>
          <w:tcPr>
            <w:tcW w:w="864" w:type="pct"/>
            <w:vAlign w:val="center"/>
          </w:tcPr>
          <w:p w14:paraId="7AEB0026" w14:textId="7DA76173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37681840" w14:textId="300652E8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057FFB2A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7DFFC337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56DD7CC9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0B0576CC" w14:textId="7E4A6CE4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0ED02D32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63627D27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1E982DA4" w14:textId="54681E8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</w:tc>
        <w:tc>
          <w:tcPr>
            <w:tcW w:w="864" w:type="pct"/>
            <w:vAlign w:val="center"/>
          </w:tcPr>
          <w:p w14:paraId="4F1BBA94" w14:textId="2CA0530F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75D19CF9" w14:textId="33D27A08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4FC34C1C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18D54909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71E00422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19D333BB" w14:textId="410D60CE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39680752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66EDAC4E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46AC58BC" w14:textId="46F80C2B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</w:tc>
        <w:tc>
          <w:tcPr>
            <w:tcW w:w="864" w:type="pct"/>
            <w:vAlign w:val="center"/>
          </w:tcPr>
          <w:p w14:paraId="5CD5107E" w14:textId="2ABD4412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4D304491" w14:textId="08406DB4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7F4B92B7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685292F3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1A76B203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124BBB6C" w14:textId="2FC19A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34F7B3AD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  <w:p w14:paraId="7E61CB43" w14:textId="58C2B151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..</w:t>
            </w:r>
          </w:p>
        </w:tc>
        <w:tc>
          <w:tcPr>
            <w:tcW w:w="864" w:type="pct"/>
            <w:vAlign w:val="center"/>
          </w:tcPr>
          <w:p w14:paraId="08BFCFEA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4198002D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38DE557A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1148648E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2146489F" w14:textId="77777777" w:rsidR="00FD5C15" w:rsidRPr="00772779" w:rsidRDefault="00FD5C15" w:rsidP="00FD5C15">
            <w:pPr>
              <w:spacing w:before="120"/>
              <w:contextualSpacing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Summe</w:t>
            </w:r>
          </w:p>
        </w:tc>
        <w:tc>
          <w:tcPr>
            <w:tcW w:w="864" w:type="pct"/>
            <w:vAlign w:val="center"/>
          </w:tcPr>
          <w:p w14:paraId="205CB59C" w14:textId="38F7DA64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1FAFDDD7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48086CDD" w14:textId="77777777" w:rsidTr="00762B28">
        <w:trPr>
          <w:trHeight w:val="396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4481F107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2. Preisumsetzung</w:t>
            </w:r>
          </w:p>
        </w:tc>
      </w:tr>
      <w:tr w:rsidR="00FD5C15" w:rsidRPr="00772779" w14:paraId="75C601DE" w14:textId="77777777" w:rsidTr="00762B28">
        <w:trPr>
          <w:trHeight w:val="35"/>
        </w:trPr>
        <w:tc>
          <w:tcPr>
            <w:tcW w:w="409" w:type="pct"/>
            <w:shd w:val="clear" w:color="auto" w:fill="F2F2F2"/>
            <w:vAlign w:val="center"/>
          </w:tcPr>
          <w:p w14:paraId="06453387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2804" w:type="pct"/>
            <w:gridSpan w:val="2"/>
            <w:shd w:val="clear" w:color="auto" w:fill="F2F2F2"/>
            <w:vAlign w:val="center"/>
          </w:tcPr>
          <w:p w14:paraId="27D68255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Maßnahme</w:t>
            </w:r>
          </w:p>
        </w:tc>
        <w:tc>
          <w:tcPr>
            <w:tcW w:w="864" w:type="pct"/>
            <w:shd w:val="clear" w:color="auto" w:fill="F2F2F2"/>
            <w:vAlign w:val="center"/>
          </w:tcPr>
          <w:p w14:paraId="6B52CADF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Termin</w:t>
            </w:r>
          </w:p>
        </w:tc>
        <w:tc>
          <w:tcPr>
            <w:tcW w:w="923" w:type="pct"/>
            <w:shd w:val="clear" w:color="auto" w:fill="F2F2F2"/>
            <w:vAlign w:val="center"/>
          </w:tcPr>
          <w:p w14:paraId="623DBE9A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Verantw.</w:t>
            </w:r>
          </w:p>
        </w:tc>
      </w:tr>
      <w:tr w:rsidR="00FD5C15" w:rsidRPr="00772779" w14:paraId="31F604E7" w14:textId="77777777" w:rsidTr="00762B28">
        <w:trPr>
          <w:trHeight w:val="35"/>
        </w:trPr>
        <w:tc>
          <w:tcPr>
            <w:tcW w:w="409" w:type="pct"/>
            <w:vAlign w:val="center"/>
          </w:tcPr>
          <w:p w14:paraId="48429F61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04" w:type="pct"/>
            <w:gridSpan w:val="2"/>
            <w:vAlign w:val="center"/>
          </w:tcPr>
          <w:p w14:paraId="56733841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07E7ABA8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6CBF5372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77FAB5D2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3EE91E49" w14:textId="40194DB6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103BAC64" w14:textId="2FB1FADD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5C5131F2" w14:textId="32C0F634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6922BAFF" w14:textId="77777777" w:rsidTr="00762B28">
        <w:trPr>
          <w:trHeight w:val="35"/>
        </w:trPr>
        <w:tc>
          <w:tcPr>
            <w:tcW w:w="409" w:type="pct"/>
            <w:vAlign w:val="center"/>
          </w:tcPr>
          <w:p w14:paraId="4626F2A6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04" w:type="pct"/>
            <w:gridSpan w:val="2"/>
            <w:vAlign w:val="center"/>
          </w:tcPr>
          <w:p w14:paraId="685FF8BD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701F19D8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58D1DD8C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0D321E2F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5F37B740" w14:textId="25C71E6E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777DF022" w14:textId="59F1BF2F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7A033C06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3DD5A2A4" w14:textId="77777777" w:rsidTr="00762B28">
        <w:trPr>
          <w:trHeight w:val="35"/>
        </w:trPr>
        <w:tc>
          <w:tcPr>
            <w:tcW w:w="409" w:type="pct"/>
            <w:vAlign w:val="center"/>
          </w:tcPr>
          <w:p w14:paraId="746CBC8C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04" w:type="pct"/>
            <w:gridSpan w:val="2"/>
            <w:vAlign w:val="center"/>
          </w:tcPr>
          <w:p w14:paraId="4561871D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32157143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4D4031BD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  <w:p w14:paraId="0A8A46FE" w14:textId="56BCA84C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75D222C3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198C7E4A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5A47240" w14:textId="77777777" w:rsidR="00FD5C15" w:rsidRPr="00F476EA" w:rsidRDefault="00FD5C15">
      <w:pPr>
        <w:rPr>
          <w:rFonts w:ascii="Tahoma" w:hAnsi="Tahoma" w:cs="Tahoma"/>
          <w:caps/>
          <w:sz w:val="28"/>
          <w:szCs w:val="28"/>
        </w:rPr>
      </w:pPr>
    </w:p>
    <w:p w14:paraId="681BF48F" w14:textId="77777777" w:rsidR="004E7F7B" w:rsidRPr="00F476EA" w:rsidRDefault="004E7F7B">
      <w:pPr>
        <w:rPr>
          <w:rFonts w:ascii="Tahoma" w:hAnsi="Tahoma" w:cs="Tahoma"/>
          <w:caps/>
          <w:sz w:val="28"/>
          <w:szCs w:val="28"/>
        </w:rPr>
      </w:pPr>
      <w:r w:rsidRPr="00F476EA">
        <w:rPr>
          <w:rFonts w:ascii="Tahoma" w:hAnsi="Tahoma" w:cs="Tahoma"/>
          <w:caps/>
          <w:sz w:val="28"/>
          <w:szCs w:val="28"/>
        </w:rPr>
        <w:br w:type="page"/>
      </w:r>
    </w:p>
    <w:p w14:paraId="7085567E" w14:textId="77777777" w:rsidR="00FD5C15" w:rsidRPr="00F476EA" w:rsidRDefault="00FD5C15">
      <w:pPr>
        <w:rPr>
          <w:rFonts w:ascii="Tahoma" w:hAnsi="Tahoma" w:cs="Tahoma"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8D08D" w:themeColor="accent6" w:themeTint="99"/>
          <w:left w:val="single" w:sz="4" w:space="0" w:color="A8D08D" w:themeColor="accent6" w:themeTint="99"/>
          <w:bottom w:val="single" w:sz="4" w:space="0" w:color="A8D08D" w:themeColor="accent6" w:themeTint="99"/>
          <w:right w:val="single" w:sz="4" w:space="0" w:color="A8D08D" w:themeColor="accent6" w:themeTint="99"/>
          <w:insideH w:val="single" w:sz="4" w:space="0" w:color="A8D08D" w:themeColor="accent6" w:themeTint="99"/>
          <w:insideV w:val="single" w:sz="4" w:space="0" w:color="A8D08D" w:themeColor="accent6" w:themeTint="99"/>
        </w:tblBorders>
        <w:tblLook w:val="04A0" w:firstRow="1" w:lastRow="0" w:firstColumn="1" w:lastColumn="0" w:noHBand="0" w:noVBand="1"/>
      </w:tblPr>
      <w:tblGrid>
        <w:gridCol w:w="741"/>
        <w:gridCol w:w="1071"/>
        <w:gridCol w:w="4010"/>
        <w:gridCol w:w="1566"/>
        <w:gridCol w:w="1672"/>
      </w:tblGrid>
      <w:tr w:rsidR="00FD5C15" w:rsidRPr="00772779" w14:paraId="4FC41CE9" w14:textId="77777777" w:rsidTr="00FD5C15">
        <w:trPr>
          <w:trHeight w:val="368"/>
        </w:trPr>
        <w:tc>
          <w:tcPr>
            <w:tcW w:w="5000" w:type="pct"/>
            <w:gridSpan w:val="5"/>
            <w:shd w:val="clear" w:color="auto" w:fill="00885E"/>
            <w:vAlign w:val="center"/>
          </w:tcPr>
          <w:p w14:paraId="76B66EC3" w14:textId="20DE2839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772779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Pricing-Cockpit: Beispiel (Anlagenbau)</w:t>
            </w:r>
          </w:p>
        </w:tc>
      </w:tr>
      <w:tr w:rsidR="00FD5C15" w:rsidRPr="00772779" w14:paraId="43F657A3" w14:textId="77777777" w:rsidTr="00762B28">
        <w:tc>
          <w:tcPr>
            <w:tcW w:w="5000" w:type="pct"/>
            <w:gridSpan w:val="5"/>
            <w:vAlign w:val="center"/>
          </w:tcPr>
          <w:p w14:paraId="5F4061D7" w14:textId="34E126FA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Ein Anlagenbau-Unternehmen möchte die Wirksamkeit des Pricings erhöhen und entwickelt ein Pricing-Cockpit. Dieses ist integraler Bestandteil im Rahmen einer neuen Vertriebsstrategie für das Unternehmen und die einzelnen Niederlassungen (NL).</w:t>
            </w:r>
          </w:p>
        </w:tc>
      </w:tr>
      <w:tr w:rsidR="00FD5C15" w:rsidRPr="00772779" w14:paraId="22F72E33" w14:textId="77777777" w:rsidTr="00762B28">
        <w:trPr>
          <w:trHeight w:val="361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5C8CDC95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1. Preispositionierung</w:t>
            </w:r>
          </w:p>
        </w:tc>
      </w:tr>
      <w:tr w:rsidR="00FD5C15" w:rsidRPr="00772779" w14:paraId="1BE21A3B" w14:textId="77777777" w:rsidTr="00762B28">
        <w:trPr>
          <w:trHeight w:val="20"/>
        </w:trPr>
        <w:tc>
          <w:tcPr>
            <w:tcW w:w="1000" w:type="pct"/>
            <w:gridSpan w:val="2"/>
            <w:shd w:val="clear" w:color="auto" w:fill="F2F2F2"/>
            <w:vAlign w:val="center"/>
          </w:tcPr>
          <w:p w14:paraId="7FB42DD8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Hebel</w:t>
            </w:r>
          </w:p>
        </w:tc>
        <w:tc>
          <w:tcPr>
            <w:tcW w:w="2213" w:type="pct"/>
            <w:shd w:val="clear" w:color="auto" w:fill="F2F2F2"/>
            <w:vAlign w:val="center"/>
          </w:tcPr>
          <w:p w14:paraId="3E4FB712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Preisansatz und Realisierungszeit</w:t>
            </w:r>
          </w:p>
        </w:tc>
        <w:tc>
          <w:tcPr>
            <w:tcW w:w="864" w:type="pct"/>
            <w:shd w:val="clear" w:color="auto" w:fill="F2F2F2"/>
            <w:vAlign w:val="center"/>
          </w:tcPr>
          <w:p w14:paraId="132F1445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Umsatz-Wirkung</w:t>
            </w:r>
          </w:p>
        </w:tc>
        <w:tc>
          <w:tcPr>
            <w:tcW w:w="923" w:type="pct"/>
            <w:shd w:val="clear" w:color="auto" w:fill="F2F2F2"/>
            <w:vAlign w:val="center"/>
          </w:tcPr>
          <w:p w14:paraId="10294FAB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Verantw.</w:t>
            </w:r>
          </w:p>
        </w:tc>
      </w:tr>
      <w:tr w:rsidR="00FD5C15" w:rsidRPr="00772779" w14:paraId="715552B3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4C150B5F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1. Akquisition und Durchführung der Projekte</w:t>
            </w:r>
          </w:p>
        </w:tc>
        <w:tc>
          <w:tcPr>
            <w:tcW w:w="2213" w:type="pct"/>
            <w:vAlign w:val="center"/>
          </w:tcPr>
          <w:p w14:paraId="5E620F5B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Durchsetzung von Pauschalpreisen (6-12 Monate)</w:t>
            </w:r>
          </w:p>
          <w:p w14:paraId="72F3F9B6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Ansatz: 15% indirekter Projektzuschlag (3 Monate)</w:t>
            </w:r>
          </w:p>
        </w:tc>
        <w:tc>
          <w:tcPr>
            <w:tcW w:w="864" w:type="pct"/>
            <w:vAlign w:val="center"/>
          </w:tcPr>
          <w:p w14:paraId="14BFAB4A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12 Mio Euro</w:t>
            </w:r>
          </w:p>
        </w:tc>
        <w:tc>
          <w:tcPr>
            <w:tcW w:w="923" w:type="pct"/>
            <w:vAlign w:val="center"/>
          </w:tcPr>
          <w:p w14:paraId="181AE637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772779">
              <w:rPr>
                <w:rFonts w:ascii="Tahoma" w:hAnsi="Tahoma" w:cs="Tahoma"/>
                <w:sz w:val="16"/>
                <w:szCs w:val="16"/>
              </w:rPr>
              <w:t>Jede:r</w:t>
            </w:r>
            <w:proofErr w:type="spellEnd"/>
            <w:proofErr w:type="gramEnd"/>
            <w:r w:rsidRPr="007727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2779">
              <w:rPr>
                <w:rFonts w:ascii="Tahoma" w:hAnsi="Tahoma" w:cs="Tahoma"/>
                <w:sz w:val="16"/>
                <w:szCs w:val="16"/>
              </w:rPr>
              <w:t>Akquisiteur:in</w:t>
            </w:r>
            <w:proofErr w:type="spellEnd"/>
          </w:p>
          <w:p w14:paraId="5AFE8586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/ NL-Leitung</w:t>
            </w:r>
          </w:p>
        </w:tc>
      </w:tr>
      <w:tr w:rsidR="00FD5C15" w:rsidRPr="00772779" w14:paraId="2B22B7D0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715281E1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2. Erhöhung der Projektpreise</w:t>
            </w:r>
          </w:p>
        </w:tc>
        <w:tc>
          <w:tcPr>
            <w:tcW w:w="2213" w:type="pct"/>
            <w:vAlign w:val="center"/>
          </w:tcPr>
          <w:p w14:paraId="054D8177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Erhöhung der effektiven Projekt-Ansätze um 5% (3-6 Monate)</w:t>
            </w:r>
          </w:p>
          <w:p w14:paraId="096C54ED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Konsequente Verrechnung der Leistungen (1-2 Monate)</w:t>
            </w:r>
          </w:p>
        </w:tc>
        <w:tc>
          <w:tcPr>
            <w:tcW w:w="864" w:type="pct"/>
            <w:vAlign w:val="center"/>
          </w:tcPr>
          <w:p w14:paraId="1C02BF66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18 Mio Euro</w:t>
            </w:r>
          </w:p>
        </w:tc>
        <w:tc>
          <w:tcPr>
            <w:tcW w:w="923" w:type="pct"/>
            <w:vAlign w:val="center"/>
          </w:tcPr>
          <w:p w14:paraId="3075617B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772779">
              <w:rPr>
                <w:rFonts w:ascii="Tahoma" w:hAnsi="Tahoma" w:cs="Tahoma"/>
                <w:sz w:val="16"/>
                <w:szCs w:val="16"/>
              </w:rPr>
              <w:t>Jede:r</w:t>
            </w:r>
            <w:proofErr w:type="spellEnd"/>
            <w:proofErr w:type="gramEnd"/>
            <w:r w:rsidRPr="007727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2779">
              <w:rPr>
                <w:rFonts w:ascii="Tahoma" w:hAnsi="Tahoma" w:cs="Tahoma"/>
                <w:sz w:val="16"/>
                <w:szCs w:val="16"/>
              </w:rPr>
              <w:t>Akquisiteur:in</w:t>
            </w:r>
            <w:proofErr w:type="spellEnd"/>
          </w:p>
          <w:p w14:paraId="222972B8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/ NL-Leitung</w:t>
            </w:r>
          </w:p>
        </w:tc>
      </w:tr>
      <w:tr w:rsidR="00FD5C15" w:rsidRPr="00772779" w14:paraId="1B7A3FE8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6DF27E87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3. Rabatte und Nachlässe</w:t>
            </w:r>
          </w:p>
        </w:tc>
        <w:tc>
          <w:tcPr>
            <w:tcW w:w="2213" w:type="pct"/>
            <w:vAlign w:val="center"/>
          </w:tcPr>
          <w:p w14:paraId="0AECE454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Eindämmung der Rabatte und Nachlässe um 80% (1-2 Monate)</w:t>
            </w:r>
          </w:p>
          <w:p w14:paraId="3D00118E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Einstellen der Material- und DL-Rabatte (1-2 Monate)</w:t>
            </w:r>
          </w:p>
        </w:tc>
        <w:tc>
          <w:tcPr>
            <w:tcW w:w="864" w:type="pct"/>
            <w:vAlign w:val="center"/>
          </w:tcPr>
          <w:p w14:paraId="46AE406A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13 Mio Euro</w:t>
            </w:r>
          </w:p>
        </w:tc>
        <w:tc>
          <w:tcPr>
            <w:tcW w:w="923" w:type="pct"/>
            <w:vAlign w:val="center"/>
          </w:tcPr>
          <w:p w14:paraId="25E9F575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Vertriebs-Leitung</w:t>
            </w:r>
          </w:p>
        </w:tc>
      </w:tr>
      <w:tr w:rsidR="00FD5C15" w:rsidRPr="00772779" w14:paraId="73ABFAFE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3BF255D0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4. Industrielle Dienstleistungen</w:t>
            </w:r>
          </w:p>
        </w:tc>
        <w:tc>
          <w:tcPr>
            <w:tcW w:w="2213" w:type="pct"/>
            <w:vAlign w:val="center"/>
          </w:tcPr>
          <w:p w14:paraId="5AD2DEAF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Separates Bepreisen der industriellen Dienstleistungen (3-6 Monate)</w:t>
            </w:r>
          </w:p>
          <w:p w14:paraId="66B5BC69" w14:textId="77777777" w:rsidR="00FD5C15" w:rsidRPr="00772779" w:rsidRDefault="00FD5C15" w:rsidP="00FD5C15">
            <w:pPr>
              <w:pStyle w:val="Listenabsatz"/>
              <w:numPr>
                <w:ilvl w:val="0"/>
                <w:numId w:val="22"/>
              </w:numPr>
              <w:spacing w:before="120" w:after="0" w:line="240" w:lineRule="auto"/>
              <w:ind w:left="361" w:hanging="284"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10% Preissteigerung (3-6 Monate)</w:t>
            </w:r>
          </w:p>
        </w:tc>
        <w:tc>
          <w:tcPr>
            <w:tcW w:w="864" w:type="pct"/>
            <w:vAlign w:val="center"/>
          </w:tcPr>
          <w:p w14:paraId="6509E401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9 Mio Euro</w:t>
            </w:r>
          </w:p>
        </w:tc>
        <w:tc>
          <w:tcPr>
            <w:tcW w:w="923" w:type="pct"/>
            <w:vAlign w:val="center"/>
          </w:tcPr>
          <w:p w14:paraId="477CEEBA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772779">
              <w:rPr>
                <w:rFonts w:ascii="Tahoma" w:hAnsi="Tahoma" w:cs="Tahoma"/>
                <w:sz w:val="16"/>
                <w:szCs w:val="16"/>
              </w:rPr>
              <w:t>Jede:r</w:t>
            </w:r>
            <w:proofErr w:type="spellEnd"/>
            <w:proofErr w:type="gramEnd"/>
            <w:r w:rsidRPr="007727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2779">
              <w:rPr>
                <w:rFonts w:ascii="Tahoma" w:hAnsi="Tahoma" w:cs="Tahoma"/>
                <w:sz w:val="16"/>
                <w:szCs w:val="16"/>
              </w:rPr>
              <w:t>Akquisiteur:in</w:t>
            </w:r>
            <w:proofErr w:type="spellEnd"/>
          </w:p>
          <w:p w14:paraId="1EDF32C9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/ NL-Leitung</w:t>
            </w:r>
          </w:p>
        </w:tc>
      </w:tr>
      <w:tr w:rsidR="00FD5C15" w:rsidRPr="00772779" w14:paraId="7CEF60DA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27C8E866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5. …</w:t>
            </w:r>
          </w:p>
        </w:tc>
        <w:tc>
          <w:tcPr>
            <w:tcW w:w="2213" w:type="pct"/>
            <w:vAlign w:val="center"/>
          </w:tcPr>
          <w:p w14:paraId="618849EC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" w:type="pct"/>
            <w:vAlign w:val="center"/>
          </w:tcPr>
          <w:p w14:paraId="4488DDC4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51B08BC8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67458F9A" w14:textId="77777777" w:rsidTr="00762B28">
        <w:trPr>
          <w:trHeight w:val="20"/>
        </w:trPr>
        <w:tc>
          <w:tcPr>
            <w:tcW w:w="1000" w:type="pct"/>
            <w:gridSpan w:val="2"/>
            <w:vAlign w:val="center"/>
          </w:tcPr>
          <w:p w14:paraId="06638C4D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3" w:type="pct"/>
            <w:vAlign w:val="center"/>
          </w:tcPr>
          <w:p w14:paraId="340A1840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Summe</w:t>
            </w:r>
          </w:p>
        </w:tc>
        <w:tc>
          <w:tcPr>
            <w:tcW w:w="864" w:type="pct"/>
            <w:vAlign w:val="center"/>
          </w:tcPr>
          <w:p w14:paraId="02512486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70 Mio Euro</w:t>
            </w:r>
          </w:p>
        </w:tc>
        <w:tc>
          <w:tcPr>
            <w:tcW w:w="923" w:type="pct"/>
            <w:vAlign w:val="center"/>
          </w:tcPr>
          <w:p w14:paraId="7DF2D0EA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71A12222" w14:textId="77777777" w:rsidTr="00762B28">
        <w:trPr>
          <w:trHeight w:val="396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72A2FBC1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eastAsia="Arial" w:hAnsi="Tahoma" w:cs="Tahoma"/>
                <w:b/>
                <w:sz w:val="16"/>
                <w:szCs w:val="16"/>
                <w:lang w:eastAsia="de-DE"/>
              </w:rPr>
              <w:t>2. Preisumsetzung</w:t>
            </w:r>
          </w:p>
        </w:tc>
      </w:tr>
      <w:tr w:rsidR="00FD5C15" w:rsidRPr="00772779" w14:paraId="4E87826B" w14:textId="77777777" w:rsidTr="00762B28">
        <w:trPr>
          <w:trHeight w:val="35"/>
        </w:trPr>
        <w:tc>
          <w:tcPr>
            <w:tcW w:w="409" w:type="pct"/>
            <w:shd w:val="clear" w:color="auto" w:fill="F2F2F2"/>
            <w:vAlign w:val="center"/>
          </w:tcPr>
          <w:p w14:paraId="4DA7587A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2804" w:type="pct"/>
            <w:gridSpan w:val="2"/>
            <w:shd w:val="clear" w:color="auto" w:fill="F2F2F2"/>
            <w:vAlign w:val="center"/>
          </w:tcPr>
          <w:p w14:paraId="27FA3057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Maßnahme</w:t>
            </w:r>
          </w:p>
        </w:tc>
        <w:tc>
          <w:tcPr>
            <w:tcW w:w="864" w:type="pct"/>
            <w:shd w:val="clear" w:color="auto" w:fill="F2F2F2"/>
            <w:vAlign w:val="center"/>
          </w:tcPr>
          <w:p w14:paraId="441D4249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Termin</w:t>
            </w:r>
          </w:p>
        </w:tc>
        <w:tc>
          <w:tcPr>
            <w:tcW w:w="923" w:type="pct"/>
            <w:shd w:val="clear" w:color="auto" w:fill="F2F2F2"/>
            <w:vAlign w:val="center"/>
          </w:tcPr>
          <w:p w14:paraId="3184CBB4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72779">
              <w:rPr>
                <w:rFonts w:ascii="Tahoma" w:hAnsi="Tahoma" w:cs="Tahoma"/>
                <w:b/>
                <w:bCs/>
                <w:sz w:val="16"/>
                <w:szCs w:val="16"/>
              </w:rPr>
              <w:t>Verantw.</w:t>
            </w:r>
          </w:p>
        </w:tc>
      </w:tr>
      <w:tr w:rsidR="00FD5C15" w:rsidRPr="00772779" w14:paraId="5315643D" w14:textId="77777777" w:rsidTr="00762B28">
        <w:trPr>
          <w:trHeight w:val="35"/>
        </w:trPr>
        <w:tc>
          <w:tcPr>
            <w:tcW w:w="409" w:type="pct"/>
            <w:vAlign w:val="center"/>
          </w:tcPr>
          <w:p w14:paraId="3FA32E65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04" w:type="pct"/>
            <w:gridSpan w:val="2"/>
            <w:vAlign w:val="center"/>
          </w:tcPr>
          <w:p w14:paraId="7237A544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Durchsetzung von Pauschalpreisen und des Projektzuschlages: pro Niederlassung bei drei A-Kunden</w:t>
            </w:r>
          </w:p>
        </w:tc>
        <w:tc>
          <w:tcPr>
            <w:tcW w:w="864" w:type="pct"/>
            <w:vAlign w:val="center"/>
          </w:tcPr>
          <w:p w14:paraId="5BCC13F8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31.03.</w:t>
            </w:r>
          </w:p>
        </w:tc>
        <w:tc>
          <w:tcPr>
            <w:tcW w:w="923" w:type="pct"/>
            <w:vAlign w:val="center"/>
          </w:tcPr>
          <w:p w14:paraId="3F26EB15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NL-Leitung</w:t>
            </w:r>
          </w:p>
        </w:tc>
      </w:tr>
      <w:tr w:rsidR="00FD5C15" w:rsidRPr="00772779" w14:paraId="65D92E43" w14:textId="77777777" w:rsidTr="00762B28">
        <w:trPr>
          <w:trHeight w:val="35"/>
        </w:trPr>
        <w:tc>
          <w:tcPr>
            <w:tcW w:w="409" w:type="pct"/>
            <w:vAlign w:val="center"/>
          </w:tcPr>
          <w:p w14:paraId="76B3494E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04" w:type="pct"/>
            <w:gridSpan w:val="2"/>
            <w:vAlign w:val="center"/>
          </w:tcPr>
          <w:p w14:paraId="57102AAC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Etappenweise Preiserhöhung: Umsetzung der Preiserhöhung: durchschnittlich 5% bis 30.04. bzw. Erreichen von durchschnittlich 5-8% für das 2. HJ</w:t>
            </w:r>
          </w:p>
        </w:tc>
        <w:tc>
          <w:tcPr>
            <w:tcW w:w="864" w:type="pct"/>
            <w:vAlign w:val="center"/>
          </w:tcPr>
          <w:p w14:paraId="2241F3B5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31.10.</w:t>
            </w:r>
          </w:p>
        </w:tc>
        <w:tc>
          <w:tcPr>
            <w:tcW w:w="923" w:type="pct"/>
            <w:vAlign w:val="center"/>
          </w:tcPr>
          <w:p w14:paraId="572F3DD2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 xml:space="preserve">NL-Leitung, </w:t>
            </w:r>
            <w:proofErr w:type="spellStart"/>
            <w:proofErr w:type="gramStart"/>
            <w:r w:rsidRPr="00772779">
              <w:rPr>
                <w:rFonts w:ascii="Tahoma" w:hAnsi="Tahoma" w:cs="Tahoma"/>
                <w:sz w:val="16"/>
                <w:szCs w:val="16"/>
              </w:rPr>
              <w:t>jede:r</w:t>
            </w:r>
            <w:proofErr w:type="spellEnd"/>
            <w:proofErr w:type="gramEnd"/>
            <w:r w:rsidRPr="0077277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72779">
              <w:rPr>
                <w:rFonts w:ascii="Tahoma" w:hAnsi="Tahoma" w:cs="Tahoma"/>
                <w:sz w:val="16"/>
                <w:szCs w:val="16"/>
              </w:rPr>
              <w:t>Akquisiteur:in</w:t>
            </w:r>
            <w:proofErr w:type="spellEnd"/>
          </w:p>
          <w:p w14:paraId="4A637DAD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5C15" w:rsidRPr="00772779" w14:paraId="607E4397" w14:textId="77777777" w:rsidTr="00762B28">
        <w:trPr>
          <w:trHeight w:val="35"/>
        </w:trPr>
        <w:tc>
          <w:tcPr>
            <w:tcW w:w="409" w:type="pct"/>
            <w:vAlign w:val="center"/>
          </w:tcPr>
          <w:p w14:paraId="57D0A711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04" w:type="pct"/>
            <w:gridSpan w:val="2"/>
            <w:vAlign w:val="center"/>
          </w:tcPr>
          <w:p w14:paraId="7AA61223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72779">
              <w:rPr>
                <w:rFonts w:ascii="Tahoma" w:hAnsi="Tahoma" w:cs="Tahoma"/>
                <w:sz w:val="16"/>
                <w:szCs w:val="16"/>
              </w:rPr>
              <w:t>…</w:t>
            </w:r>
          </w:p>
        </w:tc>
        <w:tc>
          <w:tcPr>
            <w:tcW w:w="864" w:type="pct"/>
            <w:vAlign w:val="center"/>
          </w:tcPr>
          <w:p w14:paraId="5012B62F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pct"/>
            <w:vAlign w:val="center"/>
          </w:tcPr>
          <w:p w14:paraId="78E41172" w14:textId="77777777" w:rsidR="00FD5C15" w:rsidRPr="00772779" w:rsidRDefault="00FD5C15" w:rsidP="00762B28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0AB4C39" w14:textId="77777777" w:rsidR="004E2B96" w:rsidRPr="00772779" w:rsidRDefault="004E2B96">
      <w:pPr>
        <w:rPr>
          <w:rFonts w:ascii="Tahoma" w:hAnsi="Tahoma" w:cs="Tahoma"/>
          <w:caps/>
          <w:sz w:val="28"/>
          <w:szCs w:val="28"/>
        </w:rPr>
      </w:pPr>
    </w:p>
    <w:sectPr w:rsidR="004E2B96" w:rsidRPr="00772779" w:rsidSect="00756D52">
      <w:headerReference w:type="default" r:id="rId10"/>
      <w:footerReference w:type="default" r:id="rId11"/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23C9" w14:textId="77777777" w:rsidR="00D6187F" w:rsidRDefault="00D6187F" w:rsidP="00D6187F">
      <w:pPr>
        <w:spacing w:after="0" w:line="240" w:lineRule="auto"/>
      </w:pPr>
      <w:r>
        <w:separator/>
      </w:r>
    </w:p>
  </w:endnote>
  <w:endnote w:type="continuationSeparator" w:id="0">
    <w:p w14:paraId="0FE7D4E5" w14:textId="77777777" w:rsidR="00D6187F" w:rsidRDefault="00D6187F" w:rsidP="00D6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6426" w14:textId="05F94E78" w:rsidR="00D6187F" w:rsidRPr="00183A46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3E772" wp14:editId="62B2CB91">
              <wp:simplePos x="0" y="0"/>
              <wp:positionH relativeFrom="margin">
                <wp:posOffset>-12700</wp:posOffset>
              </wp:positionH>
              <wp:positionV relativeFrom="page">
                <wp:posOffset>9486900</wp:posOffset>
              </wp:positionV>
              <wp:extent cx="5753100" cy="9525"/>
              <wp:effectExtent l="0" t="0" r="19050" b="28575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3100" cy="9525"/>
                      </a:xfrm>
                      <a:prstGeom prst="line">
                        <a:avLst/>
                      </a:prstGeom>
                      <a:ln>
                        <a:solidFill>
                          <a:srgbClr val="00885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B09BD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pt,747pt" to="452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" strokecolor="#00885e" strokeweight="1.5pt">
              <v:stroke joinstyle="miter"/>
              <w10:wrap anchorx="margin" anchory="page"/>
            </v:line>
          </w:pict>
        </mc:Fallback>
      </mc:AlternateContent>
    </w:r>
    <w:r w:rsidRPr="00183A46">
      <w:rPr>
        <w:rFonts w:ascii="Tahoma" w:hAnsi="Tahoma" w:cs="Tahoma"/>
        <w:sz w:val="16"/>
        <w:szCs w:val="16"/>
        <w:lang w:val="en-US"/>
      </w:rPr>
      <w:t>improve Praxisletter</w:t>
    </w:r>
    <w:r>
      <w:rPr>
        <w:rFonts w:ascii="Tahoma" w:hAnsi="Tahoma" w:cs="Tahoma"/>
        <w:sz w:val="16"/>
        <w:szCs w:val="16"/>
        <w:lang w:val="en-US"/>
      </w:rPr>
      <w:t xml:space="preserve"> – Ausgabe #</w:t>
    </w:r>
    <w:r w:rsidR="00074635">
      <w:rPr>
        <w:rFonts w:ascii="Tahoma" w:hAnsi="Tahoma" w:cs="Tahoma"/>
        <w:sz w:val="16"/>
        <w:szCs w:val="16"/>
        <w:lang w:val="en-US"/>
      </w:rPr>
      <w:t>6</w:t>
    </w:r>
    <w:r w:rsidR="00FD5C15">
      <w:rPr>
        <w:rFonts w:ascii="Tahoma" w:hAnsi="Tahoma" w:cs="Tahoma"/>
        <w:sz w:val="16"/>
        <w:szCs w:val="16"/>
        <w:lang w:val="en-US"/>
      </w:rPr>
      <w:t>2</w:t>
    </w:r>
    <w:r>
      <w:rPr>
        <w:rFonts w:ascii="Tahoma" w:hAnsi="Tahoma" w:cs="Tahoma"/>
        <w:sz w:val="16"/>
        <w:szCs w:val="16"/>
        <w:lang w:val="en-US"/>
      </w:rPr>
      <w:t>|</w:t>
    </w:r>
    <w:r w:rsidR="00353321">
      <w:rPr>
        <w:rFonts w:ascii="Tahoma" w:hAnsi="Tahoma" w:cs="Tahoma"/>
        <w:sz w:val="16"/>
        <w:szCs w:val="16"/>
        <w:lang w:val="en-US"/>
      </w:rPr>
      <w:t xml:space="preserve"> </w:t>
    </w:r>
    <w:r w:rsidR="00FD5C15">
      <w:rPr>
        <w:rFonts w:ascii="Tahoma" w:hAnsi="Tahoma" w:cs="Tahoma"/>
        <w:sz w:val="16"/>
        <w:szCs w:val="16"/>
        <w:lang w:val="en-US"/>
      </w:rPr>
      <w:t>März</w:t>
    </w:r>
    <w:r w:rsidR="007913A1">
      <w:rPr>
        <w:rFonts w:ascii="Tahoma" w:hAnsi="Tahoma" w:cs="Tahoma"/>
        <w:sz w:val="16"/>
        <w:szCs w:val="16"/>
        <w:lang w:val="en-US"/>
      </w:rPr>
      <w:t xml:space="preserve"> </w:t>
    </w:r>
    <w:r>
      <w:rPr>
        <w:rFonts w:ascii="Tahoma" w:hAnsi="Tahoma" w:cs="Tahoma"/>
        <w:sz w:val="16"/>
        <w:szCs w:val="16"/>
        <w:lang w:val="en-US"/>
      </w:rPr>
      <w:t>202</w:t>
    </w:r>
    <w:r w:rsidR="007913A1">
      <w:rPr>
        <w:rFonts w:ascii="Tahoma" w:hAnsi="Tahoma" w:cs="Tahoma"/>
        <w:sz w:val="16"/>
        <w:szCs w:val="16"/>
        <w:lang w:val="en-US"/>
      </w:rPr>
      <w:t>6</w:t>
    </w:r>
  </w:p>
  <w:p w14:paraId="1E6DDDD9" w14:textId="77777777" w:rsidR="00D6187F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 w:rsidRPr="00A62897">
      <w:rPr>
        <w:rFonts w:ascii="Tahoma" w:hAnsi="Tahoma" w:cs="Tahoma"/>
        <w:sz w:val="16"/>
        <w:szCs w:val="16"/>
        <w:lang w:val="en-US"/>
      </w:rPr>
      <w:t>FH Kufstein Tirol University of Applied Sciences // Andreas Hofer-Straße 7 // 6330 Kufstein, Austria</w:t>
    </w:r>
  </w:p>
  <w:p w14:paraId="77E491B7" w14:textId="185467FF" w:rsidR="00DB3965" w:rsidRPr="00A62897" w:rsidRDefault="00D6187F" w:rsidP="00DB3965">
    <w:pPr>
      <w:pStyle w:val="Fuzeile"/>
      <w:rPr>
        <w:rFonts w:ascii="Tahoma" w:hAnsi="Tahoma" w:cs="Tahoma"/>
        <w:sz w:val="16"/>
        <w:szCs w:val="16"/>
        <w:lang w:val="en-US"/>
      </w:rPr>
    </w:pPr>
    <w:hyperlink r:id="rId1" w:history="1">
      <w:r w:rsidRPr="00A62897">
        <w:rPr>
          <w:rStyle w:val="Hyperlink"/>
          <w:rFonts w:ascii="Tahoma" w:hAnsi="Tahoma" w:cs="Tahoma"/>
          <w:sz w:val="16"/>
          <w:szCs w:val="16"/>
          <w:lang w:val="en-US"/>
        </w:rPr>
        <w:t>info@fh-kufstein.ac.at</w:t>
      </w:r>
    </w:hyperlink>
    <w:r w:rsidRPr="00A62897">
      <w:rPr>
        <w:rFonts w:ascii="Tahoma" w:hAnsi="Tahoma" w:cs="Tahoma"/>
        <w:sz w:val="16"/>
        <w:szCs w:val="16"/>
        <w:lang w:val="en-US"/>
      </w:rPr>
      <w:t xml:space="preserve"> // </w:t>
    </w:r>
    <w:hyperlink r:id="rId2" w:history="1">
      <w:r w:rsidR="00F849AE" w:rsidRPr="00F849AE">
        <w:rPr>
          <w:rStyle w:val="Hyperlink"/>
          <w:rFonts w:ascii="Tahoma" w:hAnsi="Tahoma" w:cs="Tahoma"/>
          <w:sz w:val="16"/>
          <w:szCs w:val="16"/>
          <w:lang w:val="en-US"/>
        </w:rPr>
        <w:t>www.fh-kufstein.ac.at</w:t>
      </w:r>
    </w:hyperlink>
  </w:p>
  <w:p w14:paraId="16B7090D" w14:textId="77777777" w:rsidR="00DB3965" w:rsidRPr="00003BCC" w:rsidRDefault="00DB3965" w:rsidP="00DB3965">
    <w:pPr>
      <w:pStyle w:val="Fuzeile"/>
      <w:jc w:val="right"/>
      <w:rPr>
        <w:rFonts w:ascii="Tahoma" w:hAnsi="Tahoma" w:cs="Tahoma"/>
        <w:sz w:val="16"/>
        <w:szCs w:val="16"/>
        <w:lang w:val="en-US"/>
      </w:rPr>
    </w:pPr>
    <w:r w:rsidRPr="00003BCC">
      <w:rPr>
        <w:rFonts w:ascii="Tahoma" w:hAnsi="Tahoma" w:cs="Tahoma"/>
        <w:sz w:val="16"/>
        <w:szCs w:val="16"/>
        <w:lang w:val="en-US"/>
      </w:rPr>
      <w:fldChar w:fldCharType="begin"/>
    </w:r>
    <w:r w:rsidRPr="00003BCC">
      <w:rPr>
        <w:rFonts w:ascii="Tahoma" w:hAnsi="Tahoma" w:cs="Tahoma"/>
        <w:sz w:val="16"/>
        <w:szCs w:val="16"/>
        <w:lang w:val="en-US"/>
      </w:rPr>
      <w:instrText>PAGE   \* MERGEFORMAT</w:instrText>
    </w:r>
    <w:r w:rsidRPr="00003BCC">
      <w:rPr>
        <w:rFonts w:ascii="Tahoma" w:hAnsi="Tahoma" w:cs="Tahoma"/>
        <w:sz w:val="16"/>
        <w:szCs w:val="16"/>
        <w:lang w:val="en-US"/>
      </w:rPr>
      <w:fldChar w:fldCharType="separate"/>
    </w:r>
    <w:r>
      <w:rPr>
        <w:rFonts w:ascii="Tahoma" w:hAnsi="Tahoma" w:cs="Tahoma"/>
        <w:sz w:val="16"/>
        <w:szCs w:val="16"/>
        <w:lang w:val="en-US"/>
      </w:rPr>
      <w:t>7</w:t>
    </w:r>
    <w:r w:rsidRPr="00003BCC">
      <w:rPr>
        <w:rFonts w:ascii="Tahoma" w:hAnsi="Tahoma" w:cs="Tahoma"/>
        <w:sz w:val="16"/>
        <w:szCs w:val="16"/>
        <w:lang w:val="en-US"/>
      </w:rPr>
      <w:fldChar w:fldCharType="end"/>
    </w:r>
  </w:p>
  <w:p w14:paraId="06E2FD09" w14:textId="77777777" w:rsidR="00D6187F" w:rsidRDefault="00D6187F" w:rsidP="00DB3965">
    <w:pPr>
      <w:pStyle w:val="Fuzeile"/>
      <w:tabs>
        <w:tab w:val="clear" w:pos="4536"/>
        <w:tab w:val="clear" w:pos="9072"/>
        <w:tab w:val="left" w:pos="7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EF3A" w14:textId="77777777" w:rsidR="00D6187F" w:rsidRDefault="00D6187F" w:rsidP="00D6187F">
      <w:pPr>
        <w:spacing w:after="0" w:line="240" w:lineRule="auto"/>
      </w:pPr>
      <w:r>
        <w:separator/>
      </w:r>
    </w:p>
  </w:footnote>
  <w:footnote w:type="continuationSeparator" w:id="0">
    <w:p w14:paraId="53A56B82" w14:textId="77777777" w:rsidR="00D6187F" w:rsidRDefault="00D6187F" w:rsidP="00D6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B925" w14:textId="77777777" w:rsidR="00D6187F" w:rsidRDefault="00D6187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573BDC" wp14:editId="7DA01227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72088" cy="1071099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prove_layout_werkzeug_wasserzeichen_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088" cy="1071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DAB98" w14:textId="77777777" w:rsidR="00D6187F" w:rsidRDefault="00D618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244"/>
    <w:multiLevelType w:val="hybridMultilevel"/>
    <w:tmpl w:val="26CAA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B73"/>
    <w:multiLevelType w:val="hybridMultilevel"/>
    <w:tmpl w:val="63623AEA"/>
    <w:lvl w:ilvl="0" w:tplc="D7322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D1D"/>
    <w:multiLevelType w:val="hybridMultilevel"/>
    <w:tmpl w:val="EB1081B0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276EE"/>
    <w:multiLevelType w:val="hybridMultilevel"/>
    <w:tmpl w:val="B8E813C8"/>
    <w:lvl w:ilvl="0" w:tplc="64E64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24DF"/>
    <w:multiLevelType w:val="hybridMultilevel"/>
    <w:tmpl w:val="684CA896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95B5C92"/>
    <w:multiLevelType w:val="hybridMultilevel"/>
    <w:tmpl w:val="194A73D2"/>
    <w:lvl w:ilvl="0" w:tplc="0407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6" w15:restartNumberingAfterBreak="0">
    <w:nsid w:val="1F041805"/>
    <w:multiLevelType w:val="hybridMultilevel"/>
    <w:tmpl w:val="3872CA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82DB2"/>
    <w:multiLevelType w:val="hybridMultilevel"/>
    <w:tmpl w:val="21504210"/>
    <w:lvl w:ilvl="0" w:tplc="D1320C96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704B0"/>
    <w:multiLevelType w:val="hybridMultilevel"/>
    <w:tmpl w:val="E760D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63DD1"/>
    <w:multiLevelType w:val="hybridMultilevel"/>
    <w:tmpl w:val="7E144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121E5"/>
    <w:multiLevelType w:val="hybridMultilevel"/>
    <w:tmpl w:val="1CFE7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B2CCD"/>
    <w:multiLevelType w:val="hybridMultilevel"/>
    <w:tmpl w:val="E8442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F5C80"/>
    <w:multiLevelType w:val="hybridMultilevel"/>
    <w:tmpl w:val="E962F624"/>
    <w:lvl w:ilvl="0" w:tplc="D94A6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D9B"/>
    <w:multiLevelType w:val="hybridMultilevel"/>
    <w:tmpl w:val="48508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2EEE"/>
    <w:multiLevelType w:val="hybridMultilevel"/>
    <w:tmpl w:val="80722D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87FD1"/>
    <w:multiLevelType w:val="hybridMultilevel"/>
    <w:tmpl w:val="AD0658B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583B54"/>
    <w:multiLevelType w:val="hybridMultilevel"/>
    <w:tmpl w:val="A4C24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66D97"/>
    <w:multiLevelType w:val="hybridMultilevel"/>
    <w:tmpl w:val="00447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60A2D"/>
    <w:multiLevelType w:val="hybridMultilevel"/>
    <w:tmpl w:val="D798837A"/>
    <w:lvl w:ilvl="0" w:tplc="D4102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85DEC"/>
    <w:multiLevelType w:val="hybridMultilevel"/>
    <w:tmpl w:val="FCDE8A32"/>
    <w:lvl w:ilvl="0" w:tplc="92E84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7081B"/>
    <w:multiLevelType w:val="hybridMultilevel"/>
    <w:tmpl w:val="4F32AD78"/>
    <w:lvl w:ilvl="0" w:tplc="09100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F1CE0"/>
    <w:multiLevelType w:val="hybridMultilevel"/>
    <w:tmpl w:val="EA00BF0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552780"/>
    <w:multiLevelType w:val="hybridMultilevel"/>
    <w:tmpl w:val="0FB850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7834">
    <w:abstractNumId w:val="13"/>
  </w:num>
  <w:num w:numId="2" w16cid:durableId="497039906">
    <w:abstractNumId w:val="3"/>
  </w:num>
  <w:num w:numId="3" w16cid:durableId="1582178380">
    <w:abstractNumId w:val="20"/>
  </w:num>
  <w:num w:numId="4" w16cid:durableId="80641723">
    <w:abstractNumId w:val="8"/>
  </w:num>
  <w:num w:numId="5" w16cid:durableId="938414080">
    <w:abstractNumId w:val="7"/>
  </w:num>
  <w:num w:numId="6" w16cid:durableId="1033457690">
    <w:abstractNumId w:val="2"/>
  </w:num>
  <w:num w:numId="7" w16cid:durableId="610824518">
    <w:abstractNumId w:val="0"/>
  </w:num>
  <w:num w:numId="8" w16cid:durableId="2029519510">
    <w:abstractNumId w:val="6"/>
  </w:num>
  <w:num w:numId="9" w16cid:durableId="851257518">
    <w:abstractNumId w:val="21"/>
  </w:num>
  <w:num w:numId="10" w16cid:durableId="1320695643">
    <w:abstractNumId w:val="15"/>
  </w:num>
  <w:num w:numId="11" w16cid:durableId="498279709">
    <w:abstractNumId w:val="18"/>
  </w:num>
  <w:num w:numId="12" w16cid:durableId="971138112">
    <w:abstractNumId w:val="12"/>
  </w:num>
  <w:num w:numId="13" w16cid:durableId="1710258633">
    <w:abstractNumId w:val="19"/>
  </w:num>
  <w:num w:numId="14" w16cid:durableId="180583240">
    <w:abstractNumId w:val="1"/>
  </w:num>
  <w:num w:numId="15" w16cid:durableId="2081976468">
    <w:abstractNumId w:val="4"/>
  </w:num>
  <w:num w:numId="16" w16cid:durableId="977107714">
    <w:abstractNumId w:val="11"/>
  </w:num>
  <w:num w:numId="17" w16cid:durableId="873232334">
    <w:abstractNumId w:val="16"/>
  </w:num>
  <w:num w:numId="18" w16cid:durableId="1684673695">
    <w:abstractNumId w:val="22"/>
  </w:num>
  <w:num w:numId="19" w16cid:durableId="143739740">
    <w:abstractNumId w:val="10"/>
  </w:num>
  <w:num w:numId="20" w16cid:durableId="1332104967">
    <w:abstractNumId w:val="9"/>
  </w:num>
  <w:num w:numId="21" w16cid:durableId="703141863">
    <w:abstractNumId w:val="5"/>
  </w:num>
  <w:num w:numId="22" w16cid:durableId="616833083">
    <w:abstractNumId w:val="14"/>
  </w:num>
  <w:num w:numId="23" w16cid:durableId="19673937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F"/>
    <w:rsid w:val="0000658F"/>
    <w:rsid w:val="00041EE4"/>
    <w:rsid w:val="00051E53"/>
    <w:rsid w:val="00054FD5"/>
    <w:rsid w:val="00074635"/>
    <w:rsid w:val="000A18BA"/>
    <w:rsid w:val="00181251"/>
    <w:rsid w:val="001A1F68"/>
    <w:rsid w:val="001C666D"/>
    <w:rsid w:val="002154FA"/>
    <w:rsid w:val="00247589"/>
    <w:rsid w:val="002722F0"/>
    <w:rsid w:val="00297F8F"/>
    <w:rsid w:val="002B4C6F"/>
    <w:rsid w:val="002C4F78"/>
    <w:rsid w:val="002F64F9"/>
    <w:rsid w:val="00301228"/>
    <w:rsid w:val="00310A39"/>
    <w:rsid w:val="00311A33"/>
    <w:rsid w:val="00353321"/>
    <w:rsid w:val="00376367"/>
    <w:rsid w:val="0039145F"/>
    <w:rsid w:val="003A1F2C"/>
    <w:rsid w:val="003E2806"/>
    <w:rsid w:val="00432D21"/>
    <w:rsid w:val="00450452"/>
    <w:rsid w:val="004B59B2"/>
    <w:rsid w:val="004C3F85"/>
    <w:rsid w:val="004C7BEA"/>
    <w:rsid w:val="004E0B01"/>
    <w:rsid w:val="004E2B96"/>
    <w:rsid w:val="004E7F7B"/>
    <w:rsid w:val="00560BFA"/>
    <w:rsid w:val="0061505D"/>
    <w:rsid w:val="0066212F"/>
    <w:rsid w:val="00684D73"/>
    <w:rsid w:val="006E032F"/>
    <w:rsid w:val="00755AF7"/>
    <w:rsid w:val="00756D52"/>
    <w:rsid w:val="007608E5"/>
    <w:rsid w:val="00772779"/>
    <w:rsid w:val="00776827"/>
    <w:rsid w:val="007913A1"/>
    <w:rsid w:val="007963CF"/>
    <w:rsid w:val="007B4A27"/>
    <w:rsid w:val="007C4197"/>
    <w:rsid w:val="00817495"/>
    <w:rsid w:val="0086766F"/>
    <w:rsid w:val="0094651A"/>
    <w:rsid w:val="009534E7"/>
    <w:rsid w:val="00970531"/>
    <w:rsid w:val="009C3C35"/>
    <w:rsid w:val="00A12BD7"/>
    <w:rsid w:val="00A45012"/>
    <w:rsid w:val="00A50EEA"/>
    <w:rsid w:val="00B018A4"/>
    <w:rsid w:val="00BA0F4D"/>
    <w:rsid w:val="00BA614F"/>
    <w:rsid w:val="00BA783A"/>
    <w:rsid w:val="00BD5990"/>
    <w:rsid w:val="00C23E73"/>
    <w:rsid w:val="00C9241A"/>
    <w:rsid w:val="00CD1245"/>
    <w:rsid w:val="00CF11A1"/>
    <w:rsid w:val="00D15F14"/>
    <w:rsid w:val="00D31A31"/>
    <w:rsid w:val="00D52281"/>
    <w:rsid w:val="00D55490"/>
    <w:rsid w:val="00D574D2"/>
    <w:rsid w:val="00D6187F"/>
    <w:rsid w:val="00D62591"/>
    <w:rsid w:val="00D63EBC"/>
    <w:rsid w:val="00D71EB0"/>
    <w:rsid w:val="00DA6438"/>
    <w:rsid w:val="00DB3965"/>
    <w:rsid w:val="00DE5B6E"/>
    <w:rsid w:val="00DF00DD"/>
    <w:rsid w:val="00E00828"/>
    <w:rsid w:val="00EB7E7C"/>
    <w:rsid w:val="00EC5D2A"/>
    <w:rsid w:val="00EF4434"/>
    <w:rsid w:val="00F327B1"/>
    <w:rsid w:val="00F476EA"/>
    <w:rsid w:val="00F836BC"/>
    <w:rsid w:val="00F849AE"/>
    <w:rsid w:val="00FD5C15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0385AA3"/>
  <w15:chartTrackingRefBased/>
  <w15:docId w15:val="{D373C228-A374-41A6-AB0A-504D3B8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87F"/>
  </w:style>
  <w:style w:type="paragraph" w:styleId="Fuzeile">
    <w:name w:val="footer"/>
    <w:basedOn w:val="Standard"/>
    <w:link w:val="FuzeileZchn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6187F"/>
  </w:style>
  <w:style w:type="character" w:styleId="Hyperlink">
    <w:name w:val="Hyperlink"/>
    <w:basedOn w:val="Absatz-Standardschriftart"/>
    <w:uiPriority w:val="99"/>
    <w:unhideWhenUsed/>
    <w:rsid w:val="00D6187F"/>
    <w:rPr>
      <w:color w:val="0563C1" w:themeColor="hyperlink"/>
      <w:u w:val="single"/>
    </w:rPr>
  </w:style>
  <w:style w:type="table" w:styleId="Gitternetztabelle4Akzent6">
    <w:name w:val="Grid Table 4 Accent 6"/>
    <w:basedOn w:val="NormaleTabelle"/>
    <w:uiPriority w:val="49"/>
    <w:rsid w:val="00DB39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rarbeitung">
    <w:name w:val="Revision"/>
    <w:hidden/>
    <w:uiPriority w:val="99"/>
    <w:semiHidden/>
    <w:rsid w:val="0039145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91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14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14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145F"/>
    <w:rPr>
      <w:b/>
      <w:bCs/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3914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D5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D6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EF4434"/>
  </w:style>
  <w:style w:type="character" w:styleId="NichtaufgelsteErwhnung">
    <w:name w:val="Unresolved Mention"/>
    <w:basedOn w:val="Absatz-Standardschriftart"/>
    <w:uiPriority w:val="99"/>
    <w:semiHidden/>
    <w:unhideWhenUsed/>
    <w:rsid w:val="00F849A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7913A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h-kufstein.ac.at" TargetMode="External"/><Relationship Id="rId1" Type="http://schemas.openxmlformats.org/officeDocument/2006/relationships/hyperlink" Target="mailto:info@fh-kufstei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11ee6-c8db-4c9d-b40b-82d2b801b1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633B44401945BE530FF1AB98CC5D" ma:contentTypeVersion="14" ma:contentTypeDescription="Ein neues Dokument erstellen." ma:contentTypeScope="" ma:versionID="6d51a3e508c16ca85d0bec205e003a6b">
  <xsd:schema xmlns:xsd="http://www.w3.org/2001/XMLSchema" xmlns:xs="http://www.w3.org/2001/XMLSchema" xmlns:p="http://schemas.microsoft.com/office/2006/metadata/properties" xmlns:ns3="0c5fb65c-1808-44a2-9e5e-e60506defe86" xmlns:ns4="bda11ee6-c8db-4c9d-b40b-82d2b801b113" targetNamespace="http://schemas.microsoft.com/office/2006/metadata/properties" ma:root="true" ma:fieldsID="c6db69463d10e91a24765e653975c221" ns3:_="" ns4:_="">
    <xsd:import namespace="0c5fb65c-1808-44a2-9e5e-e60506defe86"/>
    <xsd:import namespace="bda11ee6-c8db-4c9d-b40b-82d2b801b1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b65c-1808-44a2-9e5e-e60506def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1ee6-c8db-4c9d-b40b-82d2b801b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73544-2350-4714-93AA-DB15843F1292}">
  <ds:schemaRefs>
    <ds:schemaRef ds:uri="http://schemas.microsoft.com/office/2006/documentManagement/types"/>
    <ds:schemaRef ds:uri="0c5fb65c-1808-44a2-9e5e-e60506defe86"/>
    <ds:schemaRef ds:uri="http://purl.org/dc/dcmitype/"/>
    <ds:schemaRef ds:uri="http://schemas.microsoft.com/office/infopath/2007/PartnerControls"/>
    <ds:schemaRef ds:uri="bda11ee6-c8db-4c9d-b40b-82d2b801b11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E1AB87D-3EBC-4B40-BE71-5F4D6DC4E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b65c-1808-44a2-9e5e-e60506defe86"/>
    <ds:schemaRef ds:uri="bda11ee6-c8db-4c9d-b40b-82d2b801b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A600C-10DD-40EC-B36C-CD12A1D9C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Kufstein Tirol Bildungs GmbH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Kestermann Yvonne</dc:creator>
  <cp:keywords/>
  <dc:description/>
  <cp:lastModifiedBy>Haage Christine</cp:lastModifiedBy>
  <cp:revision>2</cp:revision>
  <dcterms:created xsi:type="dcterms:W3CDTF">2026-02-03T08:00:00Z</dcterms:created>
  <dcterms:modified xsi:type="dcterms:W3CDTF">2026-02-03T08:00:00Z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0x010100AA18633B44401945BE530FF1AB98CC5D</vt:lpwstr>
  </property>
</Properties>
</file>